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D9" w:rsidRPr="009D58D9" w:rsidRDefault="009D58D9" w:rsidP="009D58D9">
      <w:pPr>
        <w:rPr>
          <w:b/>
          <w:i/>
          <w:sz w:val="72"/>
          <w:szCs w:val="72"/>
        </w:rPr>
      </w:pPr>
      <w:r>
        <w:rPr>
          <w:b/>
          <w:i/>
          <w:sz w:val="72"/>
          <w:szCs w:val="72"/>
        </w:rPr>
        <w:t xml:space="preserve">   </w:t>
      </w:r>
      <w:r w:rsidR="00B86B94">
        <w:rPr>
          <w:b/>
          <w:i/>
          <w:sz w:val="72"/>
          <w:szCs w:val="72"/>
        </w:rPr>
        <w:t xml:space="preserve">  </w:t>
      </w:r>
      <w:r w:rsidRPr="009D58D9">
        <w:rPr>
          <w:b/>
          <w:i/>
          <w:sz w:val="72"/>
          <w:szCs w:val="72"/>
        </w:rPr>
        <w:t>Die Zauberflöte</w:t>
      </w:r>
    </w:p>
    <w:p w:rsidR="009D58D9" w:rsidRDefault="009D58D9"/>
    <w:p w:rsidR="009D58D9" w:rsidRDefault="009D58D9"/>
    <w:p w:rsidR="009D58D9" w:rsidRDefault="009D58D9"/>
    <w:p w:rsidR="00F1647D" w:rsidRDefault="00822591">
      <w:r>
        <w:t xml:space="preserve">          </w:t>
      </w:r>
      <w:r w:rsidR="009D58D9">
        <w:t xml:space="preserve">  </w:t>
      </w:r>
      <w:r w:rsidR="009D58D9">
        <w:rPr>
          <w:noProof/>
          <w:lang w:eastAsia="de-AT"/>
        </w:rPr>
        <w:drawing>
          <wp:inline distT="0" distB="0" distL="0" distR="0">
            <wp:extent cx="3952875" cy="2619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619375"/>
                    </a:xfrm>
                    <a:prstGeom prst="rect">
                      <a:avLst/>
                    </a:prstGeom>
                    <a:noFill/>
                    <a:ln>
                      <a:noFill/>
                    </a:ln>
                  </pic:spPr>
                </pic:pic>
              </a:graphicData>
            </a:graphic>
          </wp:inline>
        </w:drawing>
      </w:r>
    </w:p>
    <w:p w:rsidR="009D58D9" w:rsidRDefault="009D58D9"/>
    <w:p w:rsidR="009D58D9" w:rsidRPr="00DD6AAD" w:rsidRDefault="009D58D9">
      <w:pPr>
        <w:rPr>
          <w:sz w:val="32"/>
          <w:szCs w:val="32"/>
        </w:rPr>
      </w:pPr>
    </w:p>
    <w:p w:rsidR="009D58D9" w:rsidRDefault="002D3AC6" w:rsidP="009D58D9">
      <w:pPr>
        <w:autoSpaceDE w:val="0"/>
        <w:autoSpaceDN w:val="0"/>
        <w:adjustRightInd w:val="0"/>
        <w:rPr>
          <w:rFonts w:cs="Arial"/>
          <w:b/>
          <w:sz w:val="32"/>
          <w:szCs w:val="32"/>
        </w:rPr>
      </w:pPr>
      <w:r>
        <w:rPr>
          <w:rFonts w:cs="Arial"/>
          <w:b/>
          <w:sz w:val="32"/>
          <w:szCs w:val="32"/>
        </w:rPr>
        <w:t>Wolfgang Amadeus MOZART</w:t>
      </w:r>
      <w:r w:rsidR="009D58D9" w:rsidRPr="00DD6AAD">
        <w:rPr>
          <w:rFonts w:cs="Arial"/>
          <w:b/>
          <w:sz w:val="32"/>
          <w:szCs w:val="32"/>
        </w:rPr>
        <w:t xml:space="preserve"> „Die ZAUBERFLÖTE“</w:t>
      </w:r>
    </w:p>
    <w:p w:rsidR="006946DC" w:rsidRPr="00DD6AAD" w:rsidRDefault="006946DC" w:rsidP="009D58D9">
      <w:pPr>
        <w:autoSpaceDE w:val="0"/>
        <w:autoSpaceDN w:val="0"/>
        <w:adjustRightInd w:val="0"/>
        <w:rPr>
          <w:rFonts w:cs="Arial"/>
          <w:b/>
          <w:sz w:val="32"/>
          <w:szCs w:val="32"/>
        </w:rPr>
      </w:pPr>
    </w:p>
    <w:p w:rsidR="009D58D9" w:rsidRPr="00DD6AAD" w:rsidRDefault="009D58D9" w:rsidP="009D58D9">
      <w:pPr>
        <w:autoSpaceDE w:val="0"/>
        <w:autoSpaceDN w:val="0"/>
        <w:adjustRightInd w:val="0"/>
        <w:rPr>
          <w:rFonts w:cs="Arial"/>
          <w:sz w:val="32"/>
          <w:szCs w:val="32"/>
        </w:rPr>
      </w:pPr>
      <w:r w:rsidRPr="00DD6AAD">
        <w:rPr>
          <w:rFonts w:cs="Arial"/>
          <w:sz w:val="32"/>
          <w:szCs w:val="32"/>
        </w:rPr>
        <w:t>Eine große Oper in zwei Aufzügen</w:t>
      </w:r>
    </w:p>
    <w:p w:rsidR="009D58D9" w:rsidRPr="00DD6AAD" w:rsidRDefault="009D58D9" w:rsidP="009D58D9">
      <w:pPr>
        <w:autoSpaceDE w:val="0"/>
        <w:autoSpaceDN w:val="0"/>
        <w:adjustRightInd w:val="0"/>
        <w:rPr>
          <w:rFonts w:cs="Arial"/>
          <w:sz w:val="32"/>
          <w:szCs w:val="32"/>
        </w:rPr>
      </w:pPr>
      <w:r w:rsidRPr="00DD6AAD">
        <w:rPr>
          <w:rFonts w:cs="Arial"/>
          <w:sz w:val="32"/>
          <w:szCs w:val="32"/>
        </w:rPr>
        <w:t xml:space="preserve">Libretto von Emanuel </w:t>
      </w:r>
      <w:proofErr w:type="spellStart"/>
      <w:r w:rsidRPr="00DD6AAD">
        <w:rPr>
          <w:rFonts w:cs="Arial"/>
          <w:sz w:val="32"/>
          <w:szCs w:val="32"/>
        </w:rPr>
        <w:t>Schikan</w:t>
      </w:r>
      <w:r w:rsidR="006946DC">
        <w:rPr>
          <w:rFonts w:cs="Arial"/>
          <w:sz w:val="32"/>
          <w:szCs w:val="32"/>
        </w:rPr>
        <w:t>e</w:t>
      </w:r>
      <w:r w:rsidRPr="00DD6AAD">
        <w:rPr>
          <w:rFonts w:cs="Arial"/>
          <w:sz w:val="32"/>
          <w:szCs w:val="32"/>
        </w:rPr>
        <w:t>der</w:t>
      </w:r>
      <w:proofErr w:type="spellEnd"/>
    </w:p>
    <w:p w:rsidR="002D3AC6" w:rsidRDefault="009D58D9" w:rsidP="009D58D9">
      <w:pPr>
        <w:autoSpaceDE w:val="0"/>
        <w:autoSpaceDN w:val="0"/>
        <w:adjustRightInd w:val="0"/>
        <w:rPr>
          <w:rFonts w:cs="Arial"/>
          <w:sz w:val="32"/>
          <w:szCs w:val="32"/>
        </w:rPr>
      </w:pPr>
      <w:r w:rsidRPr="00DD6AAD">
        <w:rPr>
          <w:rFonts w:cs="Arial"/>
          <w:sz w:val="32"/>
          <w:szCs w:val="32"/>
        </w:rPr>
        <w:t>In einem Arrangement</w:t>
      </w:r>
      <w:r w:rsidR="00DD6AAD" w:rsidRPr="00DD6AAD">
        <w:rPr>
          <w:rFonts w:cs="Arial"/>
          <w:sz w:val="32"/>
          <w:szCs w:val="32"/>
        </w:rPr>
        <w:t xml:space="preserve"> für Flöte, Violine, Viola und Violoncello aus dem Jahre 1793 von</w:t>
      </w:r>
      <w:r w:rsidRPr="00DD6AAD">
        <w:rPr>
          <w:rFonts w:cs="Arial"/>
          <w:sz w:val="32"/>
          <w:szCs w:val="32"/>
        </w:rPr>
        <w:t xml:space="preserve"> </w:t>
      </w:r>
    </w:p>
    <w:p w:rsidR="009D58D9" w:rsidRDefault="00DD6AAD" w:rsidP="009D58D9">
      <w:pPr>
        <w:autoSpaceDE w:val="0"/>
        <w:autoSpaceDN w:val="0"/>
        <w:adjustRightInd w:val="0"/>
        <w:rPr>
          <w:rFonts w:cs="Arial"/>
          <w:sz w:val="32"/>
          <w:szCs w:val="32"/>
        </w:rPr>
      </w:pPr>
      <w:r w:rsidRPr="00DD6AAD">
        <w:rPr>
          <w:rFonts w:cs="Arial"/>
          <w:sz w:val="32"/>
          <w:szCs w:val="32"/>
        </w:rPr>
        <w:t>Franz Heinrich Ehrenfrie</w:t>
      </w:r>
      <w:r w:rsidR="009D58D9" w:rsidRPr="00DD6AAD">
        <w:rPr>
          <w:rFonts w:cs="Arial"/>
          <w:sz w:val="32"/>
          <w:szCs w:val="32"/>
        </w:rPr>
        <w:t>d</w:t>
      </w:r>
    </w:p>
    <w:p w:rsidR="00DD6AAD" w:rsidRPr="00DD6AAD" w:rsidRDefault="00DD6AAD" w:rsidP="009D58D9">
      <w:pPr>
        <w:autoSpaceDE w:val="0"/>
        <w:autoSpaceDN w:val="0"/>
        <w:adjustRightInd w:val="0"/>
        <w:rPr>
          <w:rFonts w:cs="Arial"/>
          <w:sz w:val="32"/>
          <w:szCs w:val="32"/>
        </w:rPr>
      </w:pPr>
    </w:p>
    <w:p w:rsidR="009D58D9" w:rsidRDefault="009D58D9" w:rsidP="009D58D9">
      <w:pPr>
        <w:autoSpaceDE w:val="0"/>
        <w:autoSpaceDN w:val="0"/>
        <w:adjustRightInd w:val="0"/>
        <w:rPr>
          <w:rFonts w:cs="Arial"/>
          <w:sz w:val="32"/>
          <w:szCs w:val="32"/>
        </w:rPr>
      </w:pPr>
      <w:r w:rsidRPr="00DD6AAD">
        <w:rPr>
          <w:rFonts w:cs="Arial"/>
          <w:sz w:val="32"/>
          <w:szCs w:val="32"/>
        </w:rPr>
        <w:t>Ausführende:</w:t>
      </w:r>
    </w:p>
    <w:p w:rsidR="00DD6AAD" w:rsidRPr="00DD6AAD" w:rsidRDefault="006946DC" w:rsidP="009D58D9">
      <w:pPr>
        <w:autoSpaceDE w:val="0"/>
        <w:autoSpaceDN w:val="0"/>
        <w:adjustRightInd w:val="0"/>
        <w:rPr>
          <w:rFonts w:cs="Arial"/>
          <w:sz w:val="32"/>
          <w:szCs w:val="32"/>
        </w:rPr>
      </w:pPr>
      <w:r>
        <w:rPr>
          <w:rFonts w:cs="Arial"/>
          <w:sz w:val="32"/>
          <w:szCs w:val="32"/>
        </w:rPr>
        <w:t xml:space="preserve">Peter </w:t>
      </w:r>
      <w:proofErr w:type="spellStart"/>
      <w:r>
        <w:rPr>
          <w:rFonts w:cs="Arial"/>
          <w:sz w:val="32"/>
          <w:szCs w:val="32"/>
        </w:rPr>
        <w:t>Tilch</w:t>
      </w:r>
      <w:proofErr w:type="spellEnd"/>
      <w:r w:rsidR="002D3AC6">
        <w:rPr>
          <w:rFonts w:cs="Arial"/>
          <w:sz w:val="32"/>
          <w:szCs w:val="32"/>
        </w:rPr>
        <w:t>, Sprecher,</w:t>
      </w:r>
    </w:p>
    <w:p w:rsidR="00DD6AAD" w:rsidRPr="000B22BD" w:rsidRDefault="00DD6AAD" w:rsidP="009D58D9">
      <w:pPr>
        <w:autoSpaceDE w:val="0"/>
        <w:autoSpaceDN w:val="0"/>
        <w:adjustRightInd w:val="0"/>
        <w:rPr>
          <w:rFonts w:cs="Arial"/>
          <w:sz w:val="32"/>
          <w:szCs w:val="32"/>
          <w:lang w:val="en-GB"/>
        </w:rPr>
      </w:pPr>
      <w:r w:rsidRPr="000B22BD">
        <w:rPr>
          <w:rFonts w:cs="Arial"/>
          <w:sz w:val="32"/>
          <w:szCs w:val="32"/>
          <w:lang w:val="en-GB"/>
        </w:rPr>
        <w:t xml:space="preserve">Norbert Girlinger, </w:t>
      </w:r>
      <w:proofErr w:type="spellStart"/>
      <w:r w:rsidRPr="000B22BD">
        <w:rPr>
          <w:rFonts w:cs="Arial"/>
          <w:sz w:val="32"/>
          <w:szCs w:val="32"/>
          <w:lang w:val="en-GB"/>
        </w:rPr>
        <w:t>Flöte</w:t>
      </w:r>
      <w:proofErr w:type="spellEnd"/>
    </w:p>
    <w:p w:rsidR="009D58D9" w:rsidRPr="002D3AC6" w:rsidRDefault="00DD6AAD" w:rsidP="009D58D9">
      <w:pPr>
        <w:autoSpaceDE w:val="0"/>
        <w:autoSpaceDN w:val="0"/>
        <w:adjustRightInd w:val="0"/>
        <w:rPr>
          <w:rFonts w:cs="Arial"/>
          <w:sz w:val="32"/>
          <w:szCs w:val="32"/>
          <w:lang w:val="en-GB"/>
        </w:rPr>
      </w:pPr>
      <w:r w:rsidRPr="002D3AC6">
        <w:rPr>
          <w:rFonts w:cs="Arial"/>
          <w:sz w:val="32"/>
          <w:szCs w:val="32"/>
          <w:lang w:val="en-GB"/>
        </w:rPr>
        <w:t xml:space="preserve">Anna </w:t>
      </w:r>
      <w:proofErr w:type="spellStart"/>
      <w:r w:rsidRPr="002D3AC6">
        <w:rPr>
          <w:rFonts w:cs="Arial"/>
          <w:sz w:val="32"/>
          <w:szCs w:val="32"/>
          <w:lang w:val="en-GB"/>
        </w:rPr>
        <w:t>Hoppa</w:t>
      </w:r>
      <w:proofErr w:type="spellEnd"/>
      <w:r w:rsidR="009D58D9" w:rsidRPr="002D3AC6">
        <w:rPr>
          <w:rFonts w:cs="Arial"/>
          <w:sz w:val="32"/>
          <w:szCs w:val="32"/>
          <w:lang w:val="en-GB"/>
        </w:rPr>
        <w:t xml:space="preserve">, </w:t>
      </w:r>
      <w:proofErr w:type="spellStart"/>
      <w:r w:rsidR="009D58D9" w:rsidRPr="002D3AC6">
        <w:rPr>
          <w:rFonts w:cs="Arial"/>
          <w:sz w:val="32"/>
          <w:szCs w:val="32"/>
          <w:lang w:val="en-GB"/>
        </w:rPr>
        <w:t>Violine</w:t>
      </w:r>
      <w:proofErr w:type="spellEnd"/>
    </w:p>
    <w:p w:rsidR="009D58D9" w:rsidRPr="00DD6AAD" w:rsidRDefault="00DD6AAD" w:rsidP="009D58D9">
      <w:pPr>
        <w:autoSpaceDE w:val="0"/>
        <w:autoSpaceDN w:val="0"/>
        <w:adjustRightInd w:val="0"/>
        <w:rPr>
          <w:rFonts w:cs="Arial"/>
          <w:sz w:val="32"/>
          <w:szCs w:val="32"/>
          <w:lang w:val="en-GB"/>
        </w:rPr>
      </w:pPr>
      <w:proofErr w:type="spellStart"/>
      <w:r>
        <w:rPr>
          <w:rFonts w:cs="Arial"/>
          <w:sz w:val="32"/>
          <w:szCs w:val="32"/>
          <w:lang w:val="en-GB"/>
        </w:rPr>
        <w:t>Firmian</w:t>
      </w:r>
      <w:proofErr w:type="spellEnd"/>
      <w:r>
        <w:rPr>
          <w:rFonts w:cs="Arial"/>
          <w:sz w:val="32"/>
          <w:szCs w:val="32"/>
          <w:lang w:val="en-GB"/>
        </w:rPr>
        <w:t xml:space="preserve"> </w:t>
      </w:r>
      <w:proofErr w:type="spellStart"/>
      <w:r>
        <w:rPr>
          <w:rFonts w:cs="Arial"/>
          <w:sz w:val="32"/>
          <w:szCs w:val="32"/>
          <w:lang w:val="en-GB"/>
        </w:rPr>
        <w:t>Lermer</w:t>
      </w:r>
      <w:proofErr w:type="spellEnd"/>
      <w:r w:rsidR="009D58D9" w:rsidRPr="00DD6AAD">
        <w:rPr>
          <w:rFonts w:cs="Arial"/>
          <w:sz w:val="32"/>
          <w:szCs w:val="32"/>
          <w:lang w:val="en-GB"/>
        </w:rPr>
        <w:t>, Viola</w:t>
      </w:r>
    </w:p>
    <w:p w:rsidR="009D58D9" w:rsidRDefault="00DD6AAD" w:rsidP="009D58D9">
      <w:pPr>
        <w:autoSpaceDE w:val="0"/>
        <w:autoSpaceDN w:val="0"/>
        <w:adjustRightInd w:val="0"/>
        <w:rPr>
          <w:rFonts w:cs="Arial"/>
          <w:sz w:val="32"/>
          <w:szCs w:val="32"/>
          <w:lang w:val="en-GB"/>
        </w:rPr>
      </w:pPr>
      <w:r>
        <w:rPr>
          <w:rFonts w:cs="Arial"/>
          <w:sz w:val="32"/>
          <w:szCs w:val="32"/>
          <w:lang w:val="en-GB"/>
        </w:rPr>
        <w:t xml:space="preserve">Susanna </w:t>
      </w:r>
      <w:proofErr w:type="spellStart"/>
      <w:r>
        <w:rPr>
          <w:rFonts w:cs="Arial"/>
          <w:sz w:val="32"/>
          <w:szCs w:val="32"/>
          <w:lang w:val="en-GB"/>
        </w:rPr>
        <w:t>Hohl</w:t>
      </w:r>
      <w:proofErr w:type="spellEnd"/>
      <w:r w:rsidR="009D58D9" w:rsidRPr="00DD6AAD">
        <w:rPr>
          <w:rFonts w:cs="Arial"/>
          <w:sz w:val="32"/>
          <w:szCs w:val="32"/>
          <w:lang w:val="en-GB"/>
        </w:rPr>
        <w:t>, Violoncello</w:t>
      </w:r>
    </w:p>
    <w:p w:rsidR="00B86B94" w:rsidRDefault="00B86B94" w:rsidP="009D58D9">
      <w:pPr>
        <w:autoSpaceDE w:val="0"/>
        <w:autoSpaceDN w:val="0"/>
        <w:adjustRightInd w:val="0"/>
        <w:rPr>
          <w:rFonts w:cs="Arial"/>
          <w:sz w:val="32"/>
          <w:szCs w:val="32"/>
          <w:lang w:val="en-GB"/>
        </w:rPr>
      </w:pPr>
    </w:p>
    <w:p w:rsidR="00B86B94" w:rsidRPr="00A82BDD" w:rsidRDefault="00B86B94" w:rsidP="009D58D9">
      <w:pPr>
        <w:autoSpaceDE w:val="0"/>
        <w:autoSpaceDN w:val="0"/>
        <w:adjustRightInd w:val="0"/>
        <w:rPr>
          <w:rFonts w:cs="Arial"/>
          <w:b/>
          <w:i/>
          <w:sz w:val="32"/>
          <w:szCs w:val="32"/>
        </w:rPr>
      </w:pPr>
      <w:r w:rsidRPr="00A82BDD">
        <w:rPr>
          <w:rFonts w:cs="Arial"/>
          <w:b/>
          <w:i/>
          <w:sz w:val="32"/>
          <w:szCs w:val="32"/>
        </w:rPr>
        <w:t xml:space="preserve">Kontakt: </w:t>
      </w:r>
    </w:p>
    <w:p w:rsidR="00B86B94" w:rsidRPr="00A82BDD" w:rsidRDefault="00B86B94" w:rsidP="009D58D9">
      <w:pPr>
        <w:autoSpaceDE w:val="0"/>
        <w:autoSpaceDN w:val="0"/>
        <w:adjustRightInd w:val="0"/>
        <w:rPr>
          <w:rFonts w:cs="Arial"/>
          <w:b/>
          <w:i/>
          <w:sz w:val="32"/>
          <w:szCs w:val="32"/>
        </w:rPr>
      </w:pPr>
      <w:r w:rsidRPr="00A82BDD">
        <w:rPr>
          <w:rFonts w:cs="Arial"/>
          <w:b/>
          <w:i/>
          <w:sz w:val="32"/>
          <w:szCs w:val="32"/>
        </w:rPr>
        <w:t>Norbert Girlinger</w:t>
      </w:r>
    </w:p>
    <w:p w:rsidR="00B86B94" w:rsidRPr="00A82BDD" w:rsidRDefault="00B86B94" w:rsidP="009D58D9">
      <w:pPr>
        <w:autoSpaceDE w:val="0"/>
        <w:autoSpaceDN w:val="0"/>
        <w:adjustRightInd w:val="0"/>
        <w:rPr>
          <w:rFonts w:cs="Arial"/>
          <w:b/>
          <w:i/>
          <w:sz w:val="32"/>
          <w:szCs w:val="32"/>
        </w:rPr>
      </w:pPr>
      <w:r w:rsidRPr="00A82BDD">
        <w:rPr>
          <w:rFonts w:cs="Arial"/>
          <w:b/>
          <w:i/>
          <w:sz w:val="32"/>
          <w:szCs w:val="32"/>
        </w:rPr>
        <w:t>+436644509974</w:t>
      </w:r>
    </w:p>
    <w:p w:rsidR="00B86B94" w:rsidRPr="00A82BDD" w:rsidRDefault="00A82BDD" w:rsidP="009D58D9">
      <w:pPr>
        <w:autoSpaceDE w:val="0"/>
        <w:autoSpaceDN w:val="0"/>
        <w:adjustRightInd w:val="0"/>
        <w:rPr>
          <w:rFonts w:cs="Arial"/>
          <w:b/>
          <w:i/>
          <w:sz w:val="32"/>
          <w:szCs w:val="32"/>
        </w:rPr>
      </w:pPr>
      <w:hyperlink r:id="rId7" w:history="1">
        <w:r w:rsidR="00B86B94" w:rsidRPr="00A82BDD">
          <w:rPr>
            <w:rStyle w:val="Hyperlink"/>
            <w:rFonts w:cs="Arial"/>
            <w:b/>
            <w:i/>
            <w:sz w:val="32"/>
            <w:szCs w:val="32"/>
          </w:rPr>
          <w:t>n.girlinger@bruckneruni.at</w:t>
        </w:r>
      </w:hyperlink>
    </w:p>
    <w:p w:rsidR="00C6546D" w:rsidRPr="00A82BDD" w:rsidRDefault="00B86B94" w:rsidP="009D58D9">
      <w:pPr>
        <w:autoSpaceDE w:val="0"/>
        <w:autoSpaceDN w:val="0"/>
        <w:adjustRightInd w:val="0"/>
        <w:rPr>
          <w:rFonts w:cs="Arial"/>
          <w:b/>
          <w:i/>
          <w:sz w:val="32"/>
          <w:szCs w:val="32"/>
        </w:rPr>
      </w:pPr>
      <w:r w:rsidRPr="00A82BDD">
        <w:rPr>
          <w:rFonts w:cs="Arial"/>
          <w:b/>
          <w:i/>
          <w:sz w:val="32"/>
          <w:szCs w:val="32"/>
        </w:rPr>
        <w:t>www.norbertgirlinger.at</w:t>
      </w:r>
    </w:p>
    <w:p w:rsidR="00397B70" w:rsidRPr="006935D0" w:rsidRDefault="00397B70" w:rsidP="00397B70">
      <w:pPr>
        <w:rPr>
          <w:rFonts w:eastAsia="Times New Roman" w:cs="Times New Roman"/>
          <w:b/>
          <w:i/>
          <w:sz w:val="32"/>
          <w:szCs w:val="32"/>
          <w:lang w:eastAsia="de-AT"/>
        </w:rPr>
      </w:pPr>
      <w:r w:rsidRPr="00397B70">
        <w:rPr>
          <w:rFonts w:eastAsia="Times New Roman" w:cs="Times New Roman"/>
          <w:b/>
          <w:i/>
          <w:sz w:val="32"/>
          <w:szCs w:val="32"/>
          <w:lang w:eastAsia="de-AT"/>
        </w:rPr>
        <w:lastRenderedPageBreak/>
        <w:t xml:space="preserve">Peter </w:t>
      </w:r>
      <w:proofErr w:type="spellStart"/>
      <w:r w:rsidRPr="00397B70">
        <w:rPr>
          <w:rFonts w:eastAsia="Times New Roman" w:cs="Times New Roman"/>
          <w:b/>
          <w:i/>
          <w:sz w:val="32"/>
          <w:szCs w:val="32"/>
          <w:lang w:eastAsia="de-AT"/>
        </w:rPr>
        <w:t>Tilch</w:t>
      </w:r>
      <w:proofErr w:type="spellEnd"/>
      <w:r w:rsidR="006935D0">
        <w:rPr>
          <w:rFonts w:eastAsia="Times New Roman" w:cs="Times New Roman"/>
          <w:b/>
          <w:i/>
          <w:sz w:val="32"/>
          <w:szCs w:val="32"/>
          <w:lang w:eastAsia="de-AT"/>
        </w:rPr>
        <w:t xml:space="preserve"> - Sprecher</w:t>
      </w:r>
    </w:p>
    <w:p w:rsidR="00397B70" w:rsidRPr="00A82BDD" w:rsidRDefault="00397B70" w:rsidP="009D58D9">
      <w:pPr>
        <w:rPr>
          <w:sz w:val="24"/>
          <w:szCs w:val="24"/>
        </w:rPr>
      </w:pPr>
    </w:p>
    <w:p w:rsidR="009D58D9" w:rsidRPr="00397B70" w:rsidRDefault="001E076F" w:rsidP="009D58D9">
      <w:pPr>
        <w:rPr>
          <w:sz w:val="24"/>
          <w:szCs w:val="24"/>
          <w:lang w:val="en-GB"/>
        </w:rPr>
      </w:pPr>
      <w:r w:rsidRPr="00397B70">
        <w:rPr>
          <w:noProof/>
          <w:sz w:val="24"/>
          <w:szCs w:val="24"/>
          <w:lang w:eastAsia="de-AT"/>
        </w:rPr>
        <w:drawing>
          <wp:inline distT="0" distB="0" distL="0" distR="0" wp14:anchorId="5028C5AE" wp14:editId="47348F0F">
            <wp:extent cx="4186238" cy="2790825"/>
            <wp:effectExtent l="0" t="0" r="5080" b="0"/>
            <wp:docPr id="2" name="Grafik 2" descr="L:\(Eigene Dateien - Norbert)\Zauberflöte Neu\Foto 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ene Dateien - Norbert)\Zauberflöte Neu\Foto Pe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0401" cy="2793600"/>
                    </a:xfrm>
                    <a:prstGeom prst="rect">
                      <a:avLst/>
                    </a:prstGeom>
                    <a:noFill/>
                    <a:ln>
                      <a:noFill/>
                    </a:ln>
                  </pic:spPr>
                </pic:pic>
              </a:graphicData>
            </a:graphic>
          </wp:inline>
        </w:drawing>
      </w:r>
    </w:p>
    <w:p w:rsidR="001E076F" w:rsidRPr="00397B70" w:rsidRDefault="001E076F" w:rsidP="009D58D9">
      <w:pPr>
        <w:rPr>
          <w:sz w:val="24"/>
          <w:szCs w:val="24"/>
          <w:lang w:val="en-GB"/>
        </w:rPr>
      </w:pPr>
    </w:p>
    <w:p w:rsidR="001E076F" w:rsidRPr="00397B70" w:rsidRDefault="001E076F" w:rsidP="009D58D9">
      <w:pPr>
        <w:rPr>
          <w:sz w:val="24"/>
          <w:szCs w:val="24"/>
          <w:lang w:val="en-GB"/>
        </w:rPr>
      </w:pPr>
    </w:p>
    <w:p w:rsidR="00397B70" w:rsidRDefault="00397B70" w:rsidP="001E076F">
      <w:pPr>
        <w:rPr>
          <w:rFonts w:eastAsia="Times New Roman" w:cs="Times New Roman"/>
          <w:sz w:val="24"/>
          <w:szCs w:val="24"/>
          <w:lang w:eastAsia="de-AT"/>
        </w:rPr>
      </w:pPr>
    </w:p>
    <w:p w:rsidR="001E076F" w:rsidRPr="00397B70" w:rsidRDefault="001E076F" w:rsidP="001E076F">
      <w:pPr>
        <w:rPr>
          <w:rFonts w:eastAsia="Times New Roman" w:cs="Times New Roman"/>
          <w:sz w:val="24"/>
          <w:szCs w:val="24"/>
          <w:lang w:eastAsia="de-AT"/>
        </w:rPr>
      </w:pPr>
      <w:r w:rsidRPr="00397B70">
        <w:rPr>
          <w:rFonts w:eastAsia="Times New Roman" w:cs="Times New Roman"/>
          <w:sz w:val="24"/>
          <w:szCs w:val="24"/>
          <w:lang w:eastAsia="de-AT"/>
        </w:rPr>
        <w:t xml:space="preserve">wurde 1972 in Passau geboren und wuchs überwiegend in der Nähe von München auf, wo er nach dem Abitur am Konservatorium und der Musikhochschule die </w:t>
      </w:r>
      <w:proofErr w:type="spellStart"/>
      <w:r w:rsidRPr="00397B70">
        <w:rPr>
          <w:rFonts w:eastAsia="Times New Roman" w:cs="Times New Roman"/>
          <w:sz w:val="24"/>
          <w:szCs w:val="24"/>
          <w:lang w:eastAsia="de-AT"/>
        </w:rPr>
        <w:t>Haupfächer</w:t>
      </w:r>
      <w:proofErr w:type="spellEnd"/>
      <w:r w:rsidRPr="00397B70">
        <w:rPr>
          <w:rFonts w:eastAsia="Times New Roman" w:cs="Times New Roman"/>
          <w:sz w:val="24"/>
          <w:szCs w:val="24"/>
          <w:lang w:eastAsia="de-AT"/>
        </w:rPr>
        <w:t xml:space="preserve"> Operngesang, Konzertgesang und Klarinette studierte und als Zusatzfach </w:t>
      </w:r>
      <w:proofErr w:type="spellStart"/>
      <w:r w:rsidRPr="00397B70">
        <w:rPr>
          <w:rFonts w:eastAsia="Times New Roman" w:cs="Times New Roman"/>
          <w:sz w:val="24"/>
          <w:szCs w:val="24"/>
          <w:lang w:eastAsia="de-AT"/>
        </w:rPr>
        <w:t>Jazz</w:t>
      </w:r>
      <w:r w:rsidRPr="00397B70">
        <w:rPr>
          <w:rFonts w:eastAsia="Times New Roman" w:cs="Times New Roman"/>
          <w:sz w:val="24"/>
          <w:szCs w:val="24"/>
          <w:lang w:eastAsia="de-AT"/>
        </w:rPr>
        <w:softHyphen/>
        <w:t>saxophon</w:t>
      </w:r>
      <w:proofErr w:type="spellEnd"/>
      <w:r w:rsidRPr="00397B70">
        <w:rPr>
          <w:rFonts w:eastAsia="Times New Roman" w:cs="Times New Roman"/>
          <w:sz w:val="24"/>
          <w:szCs w:val="24"/>
          <w:lang w:eastAsia="de-AT"/>
        </w:rPr>
        <w:t xml:space="preserve"> belegte. Es folgten einige Jahre einer vielseitigen musikalischen freischaffenden Tätigkeit als Klarinettist einer </w:t>
      </w:r>
      <w:proofErr w:type="spellStart"/>
      <w:r w:rsidRPr="00397B70">
        <w:rPr>
          <w:rFonts w:eastAsia="Times New Roman" w:cs="Times New Roman"/>
          <w:sz w:val="24"/>
          <w:szCs w:val="24"/>
          <w:lang w:eastAsia="de-AT"/>
        </w:rPr>
        <w:t>Klezmer</w:t>
      </w:r>
      <w:r w:rsidRPr="00397B70">
        <w:rPr>
          <w:rFonts w:eastAsia="Times New Roman" w:cs="Times New Roman"/>
          <w:sz w:val="24"/>
          <w:szCs w:val="24"/>
          <w:lang w:eastAsia="de-AT"/>
        </w:rPr>
        <w:softHyphen/>
        <w:t>Band</w:t>
      </w:r>
      <w:proofErr w:type="spellEnd"/>
      <w:r w:rsidRPr="00397B70">
        <w:rPr>
          <w:rFonts w:eastAsia="Times New Roman" w:cs="Times New Roman"/>
          <w:sz w:val="24"/>
          <w:szCs w:val="24"/>
          <w:lang w:eastAsia="de-AT"/>
        </w:rPr>
        <w:t xml:space="preserve">, Sänger und </w:t>
      </w:r>
      <w:proofErr w:type="spellStart"/>
      <w:r w:rsidRPr="00397B70">
        <w:rPr>
          <w:rFonts w:eastAsia="Times New Roman" w:cs="Times New Roman"/>
          <w:sz w:val="24"/>
          <w:szCs w:val="24"/>
          <w:lang w:eastAsia="de-AT"/>
        </w:rPr>
        <w:t>Saxohonist</w:t>
      </w:r>
      <w:proofErr w:type="spellEnd"/>
      <w:r w:rsidRPr="00397B70">
        <w:rPr>
          <w:rFonts w:eastAsia="Times New Roman" w:cs="Times New Roman"/>
          <w:sz w:val="24"/>
          <w:szCs w:val="24"/>
          <w:lang w:eastAsia="de-AT"/>
        </w:rPr>
        <w:t xml:space="preserve"> eines Salonorchesters, Konzertsänger in Oratorienaufführungen und Liederabenden, Opernsänger in verschiedenen Einzelproduktionen, sowie als Liedermacher/Chansonnier, letzteres teils solo, teils mit Band. Er gewann mehrere Nachwuchswettbewerbe, u. a. ist er fünfmaliger Preisträger des "Treffens junge </w:t>
      </w:r>
      <w:proofErr w:type="spellStart"/>
      <w:r w:rsidRPr="00397B70">
        <w:rPr>
          <w:rFonts w:eastAsia="Times New Roman" w:cs="Times New Roman"/>
          <w:sz w:val="24"/>
          <w:szCs w:val="24"/>
          <w:lang w:eastAsia="de-AT"/>
        </w:rPr>
        <w:t>Musik</w:t>
      </w:r>
      <w:r w:rsidRPr="00397B70">
        <w:rPr>
          <w:rFonts w:eastAsia="Times New Roman" w:cs="Times New Roman"/>
          <w:sz w:val="24"/>
          <w:szCs w:val="24"/>
          <w:lang w:eastAsia="de-AT"/>
        </w:rPr>
        <w:softHyphen/>
        <w:t>Szene</w:t>
      </w:r>
      <w:proofErr w:type="spellEnd"/>
      <w:r w:rsidRPr="00397B70">
        <w:rPr>
          <w:rFonts w:eastAsia="Times New Roman" w:cs="Times New Roman"/>
          <w:sz w:val="24"/>
          <w:szCs w:val="24"/>
          <w:lang w:eastAsia="de-AT"/>
        </w:rPr>
        <w:t xml:space="preserve">" der Berliner </w:t>
      </w:r>
      <w:proofErr w:type="spellStart"/>
      <w:r w:rsidRPr="00397B70">
        <w:rPr>
          <w:rFonts w:eastAsia="Times New Roman" w:cs="Times New Roman"/>
          <w:sz w:val="24"/>
          <w:szCs w:val="24"/>
          <w:lang w:eastAsia="de-AT"/>
        </w:rPr>
        <w:t>Festsspiele</w:t>
      </w:r>
      <w:proofErr w:type="spellEnd"/>
      <w:r w:rsidRPr="00397B70">
        <w:rPr>
          <w:rFonts w:eastAsia="Times New Roman" w:cs="Times New Roman"/>
          <w:sz w:val="24"/>
          <w:szCs w:val="24"/>
          <w:lang w:eastAsia="de-AT"/>
        </w:rPr>
        <w:t xml:space="preserve"> und erhielt den "Nachwuchspreis für junge Song-Poeten" der Hanns-</w:t>
      </w:r>
      <w:r w:rsidRPr="00397B70">
        <w:rPr>
          <w:rFonts w:eastAsia="Times New Roman" w:cs="Times New Roman"/>
          <w:sz w:val="24"/>
          <w:szCs w:val="24"/>
          <w:lang w:eastAsia="de-AT"/>
        </w:rPr>
        <w:softHyphen/>
        <w:t>Seidel</w:t>
      </w:r>
      <w:r w:rsidRPr="00397B70">
        <w:rPr>
          <w:rFonts w:eastAsia="Times New Roman" w:cs="Times New Roman"/>
          <w:sz w:val="24"/>
          <w:szCs w:val="24"/>
          <w:lang w:eastAsia="de-AT"/>
        </w:rPr>
        <w:softHyphen/>
        <w:t>-Stiftung sowie den Förderpreis der Robert-</w:t>
      </w:r>
      <w:r w:rsidRPr="00397B70">
        <w:rPr>
          <w:rFonts w:eastAsia="Times New Roman" w:cs="Times New Roman"/>
          <w:sz w:val="24"/>
          <w:szCs w:val="24"/>
          <w:lang w:eastAsia="de-AT"/>
        </w:rPr>
        <w:softHyphen/>
        <w:t>Stolz</w:t>
      </w:r>
      <w:r w:rsidRPr="00397B70">
        <w:rPr>
          <w:rFonts w:eastAsia="Times New Roman" w:cs="Times New Roman"/>
          <w:sz w:val="24"/>
          <w:szCs w:val="24"/>
          <w:lang w:eastAsia="de-AT"/>
        </w:rPr>
        <w:softHyphen/>
        <w:t>-Stiftung beim Bundeswettbewerb Gesang.</w:t>
      </w:r>
      <w:r w:rsidRPr="00397B70">
        <w:rPr>
          <w:rFonts w:eastAsia="Times New Roman" w:cs="Times New Roman"/>
          <w:sz w:val="24"/>
          <w:szCs w:val="24"/>
          <w:lang w:eastAsia="de-AT"/>
        </w:rPr>
        <w:br/>
      </w:r>
      <w:r w:rsidRPr="00397B70">
        <w:rPr>
          <w:rFonts w:eastAsia="Times New Roman" w:cs="Times New Roman"/>
          <w:sz w:val="24"/>
          <w:szCs w:val="24"/>
          <w:lang w:eastAsia="de-AT"/>
        </w:rPr>
        <w:br/>
        <w:t>2003 wurde er als festes Ensemblemitglied (Bariton) an das Opernhaus in Passau (Landestheater Niederbayern) engagiert. Hier sang er seither u. a. die Titelrollen in "Figaros Hochzeit", dem "Barbier von Sevilla", dem "Mann von La Mancha" und "Eugen Onegin", ferner den "</w:t>
      </w:r>
      <w:proofErr w:type="spellStart"/>
      <w:r w:rsidRPr="00397B70">
        <w:rPr>
          <w:rFonts w:eastAsia="Times New Roman" w:cs="Times New Roman"/>
          <w:sz w:val="24"/>
          <w:szCs w:val="24"/>
          <w:lang w:eastAsia="de-AT"/>
        </w:rPr>
        <w:t>Papageno</w:t>
      </w:r>
      <w:proofErr w:type="spellEnd"/>
      <w:r w:rsidRPr="00397B70">
        <w:rPr>
          <w:rFonts w:eastAsia="Times New Roman" w:cs="Times New Roman"/>
          <w:sz w:val="24"/>
          <w:szCs w:val="24"/>
          <w:lang w:eastAsia="de-AT"/>
        </w:rPr>
        <w:t xml:space="preserve">" (Zauberflöte), </w:t>
      </w:r>
      <w:proofErr w:type="spellStart"/>
      <w:r w:rsidRPr="00397B70">
        <w:rPr>
          <w:rFonts w:eastAsia="Times New Roman" w:cs="Times New Roman"/>
          <w:sz w:val="24"/>
          <w:szCs w:val="24"/>
          <w:lang w:eastAsia="de-AT"/>
        </w:rPr>
        <w:t>Germont</w:t>
      </w:r>
      <w:proofErr w:type="spellEnd"/>
      <w:r w:rsidRPr="00397B70">
        <w:rPr>
          <w:rFonts w:eastAsia="Times New Roman" w:cs="Times New Roman"/>
          <w:sz w:val="24"/>
          <w:szCs w:val="24"/>
          <w:lang w:eastAsia="de-AT"/>
        </w:rPr>
        <w:t xml:space="preserve"> (La Traviata), "</w:t>
      </w:r>
      <w:proofErr w:type="spellStart"/>
      <w:r w:rsidRPr="00397B70">
        <w:rPr>
          <w:rFonts w:eastAsia="Times New Roman" w:cs="Times New Roman"/>
          <w:sz w:val="24"/>
          <w:szCs w:val="24"/>
          <w:lang w:eastAsia="de-AT"/>
        </w:rPr>
        <w:t>Mandryka</w:t>
      </w:r>
      <w:proofErr w:type="spellEnd"/>
      <w:r w:rsidRPr="00397B70">
        <w:rPr>
          <w:rFonts w:eastAsia="Times New Roman" w:cs="Times New Roman"/>
          <w:sz w:val="24"/>
          <w:szCs w:val="24"/>
          <w:lang w:eastAsia="de-AT"/>
        </w:rPr>
        <w:t>" (Arabella) und vieles mehr. Insgesamt umfasst sein Repertoire derzeit über 60 Musiktheater</w:t>
      </w:r>
      <w:r w:rsidRPr="00397B70">
        <w:rPr>
          <w:rFonts w:eastAsia="Times New Roman" w:cs="Times New Roman"/>
          <w:sz w:val="24"/>
          <w:szCs w:val="24"/>
          <w:lang w:eastAsia="de-AT"/>
        </w:rPr>
        <w:softHyphen/>
        <w:t>-Partien. Gastspiele führten ihn u.a. an die Theater in Linz, Augsburg, Regensburg und Kaiserslautern.</w:t>
      </w:r>
      <w:r w:rsidRPr="00397B70">
        <w:rPr>
          <w:rFonts w:eastAsia="Times New Roman" w:cs="Times New Roman"/>
          <w:sz w:val="24"/>
          <w:szCs w:val="24"/>
          <w:lang w:eastAsia="de-AT"/>
        </w:rPr>
        <w:br/>
      </w:r>
      <w:r w:rsidRPr="00397B70">
        <w:rPr>
          <w:rFonts w:eastAsia="Times New Roman" w:cs="Times New Roman"/>
          <w:sz w:val="24"/>
          <w:szCs w:val="24"/>
          <w:lang w:eastAsia="de-AT"/>
        </w:rPr>
        <w:br/>
        <w:t xml:space="preserve">Seit 2013 widmet er sich auch wieder vermehrt dem Schreiben eigener Lieder, aktuell mit dem Soloprogramm "Von Schönheit und Semmelknödeln", in dem er sich live meist selbst am Klavier begleitet. Auf der entsprechenden CD unterstützt ihn eine Band in einfühlsamen Arrangements von Hans Martin </w:t>
      </w:r>
      <w:proofErr w:type="spellStart"/>
      <w:r w:rsidRPr="00397B70">
        <w:rPr>
          <w:rFonts w:eastAsia="Times New Roman" w:cs="Times New Roman"/>
          <w:sz w:val="24"/>
          <w:szCs w:val="24"/>
          <w:lang w:eastAsia="de-AT"/>
        </w:rPr>
        <w:t>Gräbner</w:t>
      </w:r>
      <w:proofErr w:type="spellEnd"/>
      <w:r w:rsidRPr="00397B70">
        <w:rPr>
          <w:rFonts w:eastAsia="Times New Roman" w:cs="Times New Roman"/>
          <w:sz w:val="24"/>
          <w:szCs w:val="24"/>
          <w:lang w:eastAsia="de-AT"/>
        </w:rPr>
        <w:t>.</w:t>
      </w:r>
    </w:p>
    <w:p w:rsidR="00822591" w:rsidRDefault="00822591" w:rsidP="001E076F">
      <w:pPr>
        <w:rPr>
          <w:b/>
          <w:i/>
          <w:sz w:val="32"/>
          <w:szCs w:val="32"/>
        </w:rPr>
      </w:pPr>
    </w:p>
    <w:p w:rsidR="001E076F" w:rsidRDefault="00397B70" w:rsidP="001E076F">
      <w:pPr>
        <w:rPr>
          <w:b/>
          <w:i/>
          <w:sz w:val="32"/>
          <w:szCs w:val="32"/>
        </w:rPr>
      </w:pPr>
      <w:r>
        <w:rPr>
          <w:b/>
          <w:i/>
          <w:sz w:val="32"/>
          <w:szCs w:val="32"/>
        </w:rPr>
        <w:lastRenderedPageBreak/>
        <w:t>Norbert Girlinger</w:t>
      </w:r>
      <w:r w:rsidR="006935D0">
        <w:rPr>
          <w:b/>
          <w:i/>
          <w:sz w:val="32"/>
          <w:szCs w:val="32"/>
        </w:rPr>
        <w:t xml:space="preserve"> - Flöte</w:t>
      </w:r>
    </w:p>
    <w:p w:rsidR="00397B70" w:rsidRPr="00397B70" w:rsidRDefault="00397B70" w:rsidP="001E076F">
      <w:pPr>
        <w:rPr>
          <w:b/>
          <w:i/>
          <w:sz w:val="32"/>
          <w:szCs w:val="32"/>
        </w:rPr>
      </w:pPr>
    </w:p>
    <w:p w:rsidR="001E076F" w:rsidRDefault="001E076F" w:rsidP="001E076F">
      <w:pPr>
        <w:rPr>
          <w:sz w:val="24"/>
          <w:szCs w:val="24"/>
        </w:rPr>
      </w:pPr>
      <w:r w:rsidRPr="00397B70">
        <w:rPr>
          <w:noProof/>
          <w:sz w:val="24"/>
          <w:szCs w:val="24"/>
          <w:lang w:eastAsia="de-AT"/>
        </w:rPr>
        <w:drawing>
          <wp:inline distT="0" distB="0" distL="0" distR="0" wp14:anchorId="46610D0A" wp14:editId="143E0344">
            <wp:extent cx="4171950" cy="2781299"/>
            <wp:effectExtent l="0" t="0" r="0" b="635"/>
            <wp:docPr id="3" name="Grafik 3" descr="L:\(Eigene Dateien - Norbert)\Zauberflöte Neu\Foto Nor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gene Dateien - Norbert)\Zauberflöte Neu\Foto Norb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254" cy="2785501"/>
                    </a:xfrm>
                    <a:prstGeom prst="rect">
                      <a:avLst/>
                    </a:prstGeom>
                    <a:noFill/>
                    <a:ln>
                      <a:noFill/>
                    </a:ln>
                  </pic:spPr>
                </pic:pic>
              </a:graphicData>
            </a:graphic>
          </wp:inline>
        </w:drawing>
      </w:r>
    </w:p>
    <w:p w:rsidR="00397B70" w:rsidRPr="00397B70" w:rsidRDefault="00397B70" w:rsidP="001E076F">
      <w:pPr>
        <w:rPr>
          <w:sz w:val="24"/>
          <w:szCs w:val="24"/>
        </w:rPr>
      </w:pPr>
    </w:p>
    <w:p w:rsidR="001E076F" w:rsidRPr="00397B70" w:rsidRDefault="001E076F" w:rsidP="001E076F">
      <w:pPr>
        <w:rPr>
          <w:sz w:val="24"/>
          <w:szCs w:val="24"/>
          <w:lang w:val="de-DE"/>
        </w:rPr>
      </w:pPr>
    </w:p>
    <w:p w:rsidR="001E076F" w:rsidRPr="00397B70" w:rsidRDefault="001E076F" w:rsidP="001E076F">
      <w:pPr>
        <w:rPr>
          <w:sz w:val="24"/>
          <w:szCs w:val="24"/>
          <w:lang w:val="de-DE"/>
        </w:rPr>
      </w:pPr>
      <w:r w:rsidRPr="00397B70">
        <w:rPr>
          <w:sz w:val="24"/>
          <w:szCs w:val="24"/>
          <w:lang w:val="de-DE"/>
        </w:rPr>
        <w:t>Meine Welt der Musik ist untrennbar mit der Flöte verbunden.</w:t>
      </w:r>
    </w:p>
    <w:p w:rsidR="001E076F" w:rsidRPr="00397B70" w:rsidRDefault="001E076F" w:rsidP="001E076F">
      <w:pPr>
        <w:rPr>
          <w:sz w:val="24"/>
          <w:szCs w:val="24"/>
          <w:lang w:val="de-DE"/>
        </w:rPr>
      </w:pPr>
      <w:r w:rsidRPr="00397B70">
        <w:rPr>
          <w:sz w:val="24"/>
          <w:szCs w:val="24"/>
          <w:lang w:val="de-DE"/>
        </w:rPr>
        <w:t>Meine klassischen Wurzeln haben sich mit der Zeit etwas verzweigt. Unter "Projekte" findet ihr meine derzeitigen, doch sehr unterschiedlichen Betätigungsfelder abgebildet.</w:t>
      </w:r>
    </w:p>
    <w:p w:rsidR="001E076F" w:rsidRPr="00397B70" w:rsidRDefault="001E076F" w:rsidP="001E076F">
      <w:pPr>
        <w:rPr>
          <w:sz w:val="24"/>
          <w:szCs w:val="24"/>
          <w:lang w:val="de-DE"/>
        </w:rPr>
      </w:pPr>
    </w:p>
    <w:p w:rsidR="001E076F" w:rsidRPr="00397B70" w:rsidRDefault="001E076F" w:rsidP="001E076F">
      <w:pPr>
        <w:rPr>
          <w:sz w:val="24"/>
          <w:szCs w:val="24"/>
          <w:lang w:val="de-DE"/>
        </w:rPr>
      </w:pPr>
      <w:r w:rsidRPr="00397B70">
        <w:rPr>
          <w:sz w:val="24"/>
          <w:szCs w:val="24"/>
          <w:lang w:val="de-DE"/>
        </w:rPr>
        <w:t>Auf der Suche nach neuen Klangfarben kam ich nach vielen Klangexperimenten mit verschiedenen Materialen auf die selten gebräuchliche zylindrische Holzflöte. Ich bin vermutlich immer noch weltweit der einzige Flötist, der von Bassflöte bis Piccolo ausschließlich in Holz gefertigte Instrumente spielt.</w:t>
      </w:r>
    </w:p>
    <w:p w:rsidR="001E076F" w:rsidRPr="00397B70" w:rsidRDefault="001E076F" w:rsidP="001E076F">
      <w:pPr>
        <w:rPr>
          <w:sz w:val="24"/>
          <w:szCs w:val="24"/>
          <w:lang w:val="de-DE"/>
        </w:rPr>
      </w:pPr>
    </w:p>
    <w:p w:rsidR="001E076F" w:rsidRPr="00397B70" w:rsidRDefault="001E076F" w:rsidP="001E076F">
      <w:pPr>
        <w:rPr>
          <w:sz w:val="24"/>
          <w:szCs w:val="24"/>
          <w:lang w:val="de-DE"/>
        </w:rPr>
      </w:pPr>
      <w:r w:rsidRPr="00397B70">
        <w:rPr>
          <w:sz w:val="24"/>
          <w:szCs w:val="24"/>
          <w:lang w:val="de-DE"/>
        </w:rPr>
        <w:t>Die wichtigsten Einflüsse für meine Arbeit kamen von meinem Lehrer Wolfgang Schulz (Musikhochschule Wien), meinen langjährigen musikalischen Partnern und nicht zuletzt von meinen Studenten.</w:t>
      </w:r>
    </w:p>
    <w:p w:rsidR="001E076F" w:rsidRPr="00397B70" w:rsidRDefault="001E076F" w:rsidP="001E076F">
      <w:pPr>
        <w:rPr>
          <w:sz w:val="24"/>
          <w:szCs w:val="24"/>
          <w:lang w:val="de-DE"/>
        </w:rPr>
      </w:pPr>
    </w:p>
    <w:p w:rsidR="001E076F" w:rsidRPr="00397B70" w:rsidRDefault="001E076F" w:rsidP="001E076F">
      <w:pPr>
        <w:rPr>
          <w:sz w:val="24"/>
          <w:szCs w:val="24"/>
          <w:lang w:val="de-DE"/>
        </w:rPr>
      </w:pPr>
      <w:r w:rsidRPr="00397B70">
        <w:rPr>
          <w:sz w:val="24"/>
          <w:szCs w:val="24"/>
          <w:lang w:val="de-DE"/>
        </w:rPr>
        <w:t>Nach diversen Studien leite ich seit 1989 eine Flötenklasse an der Anton Bruckner Universität Linz.</w:t>
      </w:r>
    </w:p>
    <w:p w:rsidR="001E076F" w:rsidRPr="00397B70" w:rsidRDefault="001E076F" w:rsidP="001E076F">
      <w:pPr>
        <w:rPr>
          <w:sz w:val="24"/>
          <w:szCs w:val="24"/>
          <w:lang w:val="de-DE"/>
        </w:rPr>
      </w:pPr>
    </w:p>
    <w:p w:rsidR="001E076F" w:rsidRPr="00397B70" w:rsidRDefault="001E076F" w:rsidP="001E076F">
      <w:pPr>
        <w:rPr>
          <w:sz w:val="24"/>
          <w:szCs w:val="24"/>
          <w:lang w:val="de-DE"/>
        </w:rPr>
      </w:pPr>
      <w:r w:rsidRPr="00397B70">
        <w:rPr>
          <w:sz w:val="24"/>
          <w:szCs w:val="24"/>
          <w:lang w:val="de-DE"/>
        </w:rPr>
        <w:t xml:space="preserve">Ich wurde 1962 geboren, lebe abseits urbaner Gefilde und genieße die wertvollen Impressionen der Natur für mein Leben und meine Musik. </w:t>
      </w:r>
    </w:p>
    <w:p w:rsidR="001E076F" w:rsidRPr="00397B70" w:rsidRDefault="001E076F" w:rsidP="001E076F">
      <w:pPr>
        <w:rPr>
          <w:sz w:val="24"/>
          <w:szCs w:val="24"/>
          <w:lang w:val="de-DE"/>
        </w:rPr>
      </w:pPr>
    </w:p>
    <w:p w:rsidR="001E076F" w:rsidRPr="00397B70" w:rsidRDefault="001E076F" w:rsidP="001E076F">
      <w:pPr>
        <w:rPr>
          <w:sz w:val="24"/>
          <w:szCs w:val="24"/>
          <w:lang w:val="de-DE"/>
        </w:rPr>
      </w:pPr>
    </w:p>
    <w:p w:rsidR="001E076F" w:rsidRPr="00397B70" w:rsidRDefault="001E076F" w:rsidP="001E076F">
      <w:pPr>
        <w:rPr>
          <w:sz w:val="24"/>
          <w:szCs w:val="24"/>
          <w:lang w:val="de-DE"/>
        </w:rPr>
      </w:pPr>
    </w:p>
    <w:p w:rsidR="006935D0" w:rsidRDefault="006935D0" w:rsidP="001E076F">
      <w:pPr>
        <w:rPr>
          <w:sz w:val="24"/>
          <w:szCs w:val="24"/>
          <w:lang w:val="de-DE"/>
        </w:rPr>
      </w:pPr>
    </w:p>
    <w:p w:rsidR="006935D0" w:rsidRDefault="006935D0" w:rsidP="001E076F">
      <w:pPr>
        <w:rPr>
          <w:sz w:val="24"/>
          <w:szCs w:val="24"/>
          <w:lang w:val="de-DE"/>
        </w:rPr>
      </w:pPr>
    </w:p>
    <w:p w:rsidR="006935D0" w:rsidRDefault="006935D0" w:rsidP="001E076F">
      <w:pPr>
        <w:rPr>
          <w:sz w:val="24"/>
          <w:szCs w:val="24"/>
          <w:lang w:val="de-DE"/>
        </w:rPr>
      </w:pPr>
    </w:p>
    <w:p w:rsidR="006935D0" w:rsidRDefault="006935D0" w:rsidP="001E076F">
      <w:pPr>
        <w:rPr>
          <w:sz w:val="24"/>
          <w:szCs w:val="24"/>
          <w:lang w:val="de-DE"/>
        </w:rPr>
      </w:pPr>
    </w:p>
    <w:p w:rsidR="006935D0" w:rsidRDefault="006935D0" w:rsidP="001E076F">
      <w:pPr>
        <w:rPr>
          <w:sz w:val="24"/>
          <w:szCs w:val="24"/>
          <w:lang w:val="de-DE"/>
        </w:rPr>
      </w:pPr>
    </w:p>
    <w:p w:rsidR="006935D0" w:rsidRDefault="006935D0" w:rsidP="001E076F">
      <w:pPr>
        <w:rPr>
          <w:sz w:val="24"/>
          <w:szCs w:val="24"/>
          <w:lang w:val="de-DE"/>
        </w:rPr>
      </w:pPr>
    </w:p>
    <w:p w:rsidR="000B22BD" w:rsidRPr="000B22BD" w:rsidRDefault="000B22BD" w:rsidP="001E076F">
      <w:pPr>
        <w:rPr>
          <w:sz w:val="24"/>
          <w:szCs w:val="24"/>
          <w:lang w:val="de-DE"/>
        </w:rPr>
      </w:pPr>
    </w:p>
    <w:p w:rsidR="006935D0" w:rsidRPr="000B22BD" w:rsidRDefault="006935D0" w:rsidP="001E076F">
      <w:pPr>
        <w:rPr>
          <w:rFonts w:cs="Helvetica-BoldOblique"/>
          <w:b/>
          <w:bCs/>
          <w:i/>
          <w:iCs/>
          <w:sz w:val="32"/>
          <w:szCs w:val="32"/>
        </w:rPr>
      </w:pPr>
      <w:r w:rsidRPr="000B22BD">
        <w:rPr>
          <w:rFonts w:cs="Helvetica-BoldOblique"/>
          <w:b/>
          <w:bCs/>
          <w:i/>
          <w:iCs/>
          <w:sz w:val="32"/>
          <w:szCs w:val="32"/>
        </w:rPr>
        <w:lastRenderedPageBreak/>
        <w:t xml:space="preserve">Anna </w:t>
      </w:r>
      <w:proofErr w:type="spellStart"/>
      <w:r w:rsidRPr="000B22BD">
        <w:rPr>
          <w:rFonts w:cs="Helvetica-BoldOblique"/>
          <w:b/>
          <w:bCs/>
          <w:i/>
          <w:iCs/>
          <w:sz w:val="32"/>
          <w:szCs w:val="32"/>
        </w:rPr>
        <w:t>Hoppa</w:t>
      </w:r>
      <w:proofErr w:type="spellEnd"/>
      <w:r w:rsidRPr="000B22BD">
        <w:rPr>
          <w:rFonts w:cs="Helvetica-BoldOblique"/>
          <w:b/>
          <w:bCs/>
          <w:i/>
          <w:iCs/>
          <w:sz w:val="32"/>
          <w:szCs w:val="32"/>
        </w:rPr>
        <w:t xml:space="preserve"> - Violine</w:t>
      </w:r>
    </w:p>
    <w:p w:rsidR="006935D0" w:rsidRPr="000B22BD" w:rsidRDefault="006935D0" w:rsidP="001E076F">
      <w:pPr>
        <w:rPr>
          <w:sz w:val="32"/>
          <w:szCs w:val="32"/>
          <w:lang w:val="de-DE"/>
        </w:rPr>
      </w:pPr>
    </w:p>
    <w:p w:rsidR="001E076F" w:rsidRPr="000B22BD" w:rsidRDefault="001E076F" w:rsidP="001E076F">
      <w:pPr>
        <w:rPr>
          <w:sz w:val="24"/>
          <w:szCs w:val="24"/>
          <w:lang w:val="de-DE"/>
        </w:rPr>
      </w:pPr>
      <w:r w:rsidRPr="000B22BD">
        <w:rPr>
          <w:noProof/>
          <w:sz w:val="24"/>
          <w:szCs w:val="24"/>
          <w:lang w:eastAsia="de-AT"/>
        </w:rPr>
        <w:drawing>
          <wp:inline distT="0" distB="0" distL="0" distR="0" wp14:anchorId="1AD316BC" wp14:editId="2F1BE3EB">
            <wp:extent cx="2703004" cy="4067175"/>
            <wp:effectExtent l="0" t="0" r="2540" b="0"/>
            <wp:docPr id="4" name="Grafik 4" descr="L:\(Eigene Dateien - Norbert)\Zauberflöte Neu\Foto 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gene Dateien - Norbert)\Zauberflöte Neu\Foto An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2448" cy="4081385"/>
                    </a:xfrm>
                    <a:prstGeom prst="rect">
                      <a:avLst/>
                    </a:prstGeom>
                    <a:noFill/>
                    <a:ln>
                      <a:noFill/>
                    </a:ln>
                  </pic:spPr>
                </pic:pic>
              </a:graphicData>
            </a:graphic>
          </wp:inline>
        </w:drawing>
      </w:r>
    </w:p>
    <w:p w:rsidR="006935D0" w:rsidRPr="000B22BD" w:rsidRDefault="006935D0" w:rsidP="001E076F">
      <w:pPr>
        <w:rPr>
          <w:sz w:val="24"/>
          <w:szCs w:val="24"/>
          <w:lang w:val="de-DE"/>
        </w:rPr>
      </w:pPr>
    </w:p>
    <w:p w:rsidR="006935D0" w:rsidRPr="000B22BD" w:rsidRDefault="006935D0" w:rsidP="001E076F">
      <w:pPr>
        <w:rPr>
          <w:sz w:val="24"/>
          <w:szCs w:val="24"/>
          <w:lang w:val="de-DE"/>
        </w:rPr>
      </w:pPr>
    </w:p>
    <w:p w:rsidR="001E076F" w:rsidRPr="000B22BD" w:rsidRDefault="001E076F" w:rsidP="001E076F">
      <w:pPr>
        <w:autoSpaceDE w:val="0"/>
        <w:autoSpaceDN w:val="0"/>
        <w:adjustRightInd w:val="0"/>
        <w:rPr>
          <w:rFonts w:cs="Helvetica"/>
          <w:sz w:val="24"/>
          <w:szCs w:val="24"/>
        </w:rPr>
      </w:pPr>
      <w:r w:rsidRPr="000B22BD">
        <w:rPr>
          <w:rFonts w:cs="Helvetica"/>
          <w:sz w:val="24"/>
          <w:szCs w:val="24"/>
        </w:rPr>
        <w:t>erhielt mit fünf Jahren ihren ersten Geigenunterricht.</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 xml:space="preserve">1987 legte Anna </w:t>
      </w:r>
      <w:proofErr w:type="spellStart"/>
      <w:r w:rsidRPr="000B22BD">
        <w:rPr>
          <w:rFonts w:cs="Helvetica"/>
          <w:sz w:val="24"/>
          <w:szCs w:val="24"/>
        </w:rPr>
        <w:t>Hoppa</w:t>
      </w:r>
      <w:proofErr w:type="spellEnd"/>
      <w:r w:rsidRPr="000B22BD">
        <w:rPr>
          <w:rFonts w:cs="Helvetica"/>
          <w:sz w:val="24"/>
          <w:szCs w:val="24"/>
        </w:rPr>
        <w:t xml:space="preserve"> am Béla Bartók-Musikgymnasium ihre Abiturprüfung im Fach Violine „mit</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Auszeichnung“ ab. Kurz darauf war sie zwei Jahre als erste Violinistin im Stadttheater Miskolc tätig.</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 xml:space="preserve">Seit Ihrem </w:t>
      </w:r>
      <w:proofErr w:type="spellStart"/>
      <w:r w:rsidRPr="000B22BD">
        <w:rPr>
          <w:rFonts w:cs="Helvetica"/>
          <w:sz w:val="24"/>
          <w:szCs w:val="24"/>
        </w:rPr>
        <w:t>Studiumsbeginn</w:t>
      </w:r>
      <w:proofErr w:type="spellEnd"/>
      <w:r w:rsidRPr="000B22BD">
        <w:rPr>
          <w:rFonts w:cs="Helvetica"/>
          <w:sz w:val="24"/>
          <w:szCs w:val="24"/>
        </w:rPr>
        <w:t xml:space="preserve"> 1989 an der „Franz Liszt – Musikakademie“ in Szeged war sie erste</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Violinistin im Kammerorchester „Leo Weiner“, und zeitgleich ab 1992 erste Violinistin des</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Symphonieorchesters in Szeged. Mit beiden Orchestern unternahm sie zahlreiche Auslandstourneen,</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u. a. in Frankreich, Deutschland und Holland.</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1994 lud sie das Nationaltheater in Szeged als Konzertmeisterin ein. Von dort aus ging es rasch –</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ebenfalls als Konzertmeisterin – an das Nationaltheater Miskolc.</w:t>
      </w:r>
    </w:p>
    <w:p w:rsidR="001E076F" w:rsidRPr="000B22BD" w:rsidRDefault="001E076F" w:rsidP="001E076F">
      <w:pPr>
        <w:autoSpaceDE w:val="0"/>
        <w:autoSpaceDN w:val="0"/>
        <w:adjustRightInd w:val="0"/>
        <w:rPr>
          <w:rFonts w:cs="Helvetica"/>
          <w:sz w:val="24"/>
          <w:szCs w:val="24"/>
        </w:rPr>
      </w:pPr>
      <w:r w:rsidRPr="000B22BD">
        <w:rPr>
          <w:rFonts w:cs="Helvetica"/>
          <w:sz w:val="24"/>
          <w:szCs w:val="24"/>
        </w:rPr>
        <w:t xml:space="preserve">Seit 2000 lebt Anna </w:t>
      </w:r>
      <w:proofErr w:type="spellStart"/>
      <w:r w:rsidRPr="000B22BD">
        <w:rPr>
          <w:rFonts w:cs="Helvetica"/>
          <w:sz w:val="24"/>
          <w:szCs w:val="24"/>
        </w:rPr>
        <w:t>Hoppa</w:t>
      </w:r>
      <w:proofErr w:type="spellEnd"/>
      <w:r w:rsidRPr="000B22BD">
        <w:rPr>
          <w:rFonts w:cs="Helvetica"/>
          <w:sz w:val="24"/>
          <w:szCs w:val="24"/>
        </w:rPr>
        <w:t xml:space="preserve"> mit ihrer Familie in Deutschland und ist seit 2004 Leiterin des</w:t>
      </w:r>
    </w:p>
    <w:p w:rsidR="001E076F" w:rsidRPr="000B22BD" w:rsidRDefault="001E076F" w:rsidP="001E076F">
      <w:pPr>
        <w:rPr>
          <w:rFonts w:cs="Helvetica"/>
          <w:sz w:val="24"/>
          <w:szCs w:val="24"/>
          <w:lang w:val="en-GB"/>
        </w:rPr>
      </w:pPr>
      <w:proofErr w:type="spellStart"/>
      <w:proofErr w:type="gramStart"/>
      <w:r w:rsidRPr="000B22BD">
        <w:rPr>
          <w:rFonts w:cs="Helvetica"/>
          <w:sz w:val="24"/>
          <w:szCs w:val="24"/>
          <w:lang w:val="en-GB"/>
        </w:rPr>
        <w:t>Kurorchesters</w:t>
      </w:r>
      <w:proofErr w:type="spellEnd"/>
      <w:r w:rsidRPr="000B22BD">
        <w:rPr>
          <w:rFonts w:cs="Helvetica"/>
          <w:sz w:val="24"/>
          <w:szCs w:val="24"/>
          <w:lang w:val="en-GB"/>
        </w:rPr>
        <w:t xml:space="preserve"> Bad </w:t>
      </w:r>
      <w:proofErr w:type="spellStart"/>
      <w:r w:rsidRPr="000B22BD">
        <w:rPr>
          <w:rFonts w:cs="Helvetica"/>
          <w:sz w:val="24"/>
          <w:szCs w:val="24"/>
          <w:lang w:val="en-GB"/>
        </w:rPr>
        <w:t>Füssing</w:t>
      </w:r>
      <w:proofErr w:type="spellEnd"/>
      <w:r w:rsidRPr="000B22BD">
        <w:rPr>
          <w:rFonts w:cs="Helvetica"/>
          <w:sz w:val="24"/>
          <w:szCs w:val="24"/>
          <w:lang w:val="en-GB"/>
        </w:rPr>
        <w:t>.</w:t>
      </w:r>
      <w:proofErr w:type="gramEnd"/>
    </w:p>
    <w:p w:rsidR="001E076F" w:rsidRPr="000B22BD" w:rsidRDefault="001E076F" w:rsidP="001E076F">
      <w:pPr>
        <w:rPr>
          <w:rFonts w:cs="Helvetica"/>
          <w:sz w:val="24"/>
          <w:szCs w:val="24"/>
          <w:lang w:val="en-GB"/>
        </w:rPr>
      </w:pPr>
    </w:p>
    <w:p w:rsidR="001E076F" w:rsidRPr="000B22BD" w:rsidRDefault="001E076F" w:rsidP="001E076F">
      <w:pPr>
        <w:rPr>
          <w:sz w:val="24"/>
          <w:szCs w:val="24"/>
          <w:lang w:val="en-GB"/>
        </w:rPr>
      </w:pPr>
    </w:p>
    <w:p w:rsidR="006935D0" w:rsidRPr="000B22BD" w:rsidRDefault="006935D0" w:rsidP="009D58D9">
      <w:pPr>
        <w:rPr>
          <w:sz w:val="24"/>
          <w:szCs w:val="24"/>
          <w:lang w:val="en-GB"/>
        </w:rPr>
      </w:pPr>
    </w:p>
    <w:p w:rsidR="000B22BD" w:rsidRDefault="000B22BD" w:rsidP="009D58D9">
      <w:pPr>
        <w:rPr>
          <w:rFonts w:cs="Times New Roman"/>
          <w:b/>
          <w:i/>
          <w:color w:val="000000" w:themeColor="text1"/>
          <w:sz w:val="32"/>
          <w:szCs w:val="32"/>
          <w:lang w:val="en-GB" w:eastAsia="de-AT"/>
        </w:rPr>
      </w:pPr>
    </w:p>
    <w:p w:rsidR="006935D0" w:rsidRPr="000B22BD" w:rsidRDefault="006935D0" w:rsidP="009D58D9">
      <w:pPr>
        <w:rPr>
          <w:rFonts w:cs="Times New Roman"/>
          <w:b/>
          <w:i/>
          <w:color w:val="000000" w:themeColor="text1"/>
          <w:sz w:val="32"/>
          <w:szCs w:val="32"/>
          <w:lang w:val="en-GB" w:eastAsia="de-AT"/>
        </w:rPr>
      </w:pPr>
      <w:proofErr w:type="spellStart"/>
      <w:r w:rsidRPr="000B22BD">
        <w:rPr>
          <w:rFonts w:cs="Times New Roman"/>
          <w:b/>
          <w:i/>
          <w:color w:val="000000" w:themeColor="text1"/>
          <w:sz w:val="32"/>
          <w:szCs w:val="32"/>
          <w:lang w:val="en-GB" w:eastAsia="de-AT"/>
        </w:rPr>
        <w:lastRenderedPageBreak/>
        <w:t>Firmian</w:t>
      </w:r>
      <w:proofErr w:type="spellEnd"/>
      <w:r w:rsidRPr="000B22BD">
        <w:rPr>
          <w:rFonts w:cs="Times New Roman"/>
          <w:b/>
          <w:i/>
          <w:color w:val="000000" w:themeColor="text1"/>
          <w:sz w:val="32"/>
          <w:szCs w:val="32"/>
          <w:lang w:val="en-GB" w:eastAsia="de-AT"/>
        </w:rPr>
        <w:t xml:space="preserve"> </w:t>
      </w:r>
      <w:proofErr w:type="spellStart"/>
      <w:r w:rsidRPr="000B22BD">
        <w:rPr>
          <w:rFonts w:cs="Times New Roman"/>
          <w:b/>
          <w:i/>
          <w:color w:val="000000" w:themeColor="text1"/>
          <w:sz w:val="32"/>
          <w:szCs w:val="32"/>
          <w:lang w:val="en-GB" w:eastAsia="de-AT"/>
        </w:rPr>
        <w:t>Lermer</w:t>
      </w:r>
      <w:proofErr w:type="spellEnd"/>
      <w:r w:rsidRPr="000B22BD">
        <w:rPr>
          <w:rFonts w:cs="Times New Roman"/>
          <w:b/>
          <w:i/>
          <w:color w:val="000000" w:themeColor="text1"/>
          <w:sz w:val="32"/>
          <w:szCs w:val="32"/>
          <w:lang w:val="en-GB" w:eastAsia="de-AT"/>
        </w:rPr>
        <w:t xml:space="preserve"> – Viola</w:t>
      </w:r>
    </w:p>
    <w:p w:rsidR="006935D0" w:rsidRPr="000B22BD" w:rsidRDefault="006935D0" w:rsidP="009D58D9">
      <w:pPr>
        <w:rPr>
          <w:rFonts w:cs="Times New Roman"/>
          <w:b/>
          <w:i/>
          <w:color w:val="000000" w:themeColor="text1"/>
          <w:sz w:val="32"/>
          <w:szCs w:val="32"/>
          <w:lang w:val="en-GB" w:eastAsia="de-AT"/>
        </w:rPr>
      </w:pPr>
      <w:r w:rsidRPr="000B22BD">
        <w:rPr>
          <w:rFonts w:cs="Times New Roman"/>
          <w:b/>
          <w:i/>
          <w:color w:val="000000" w:themeColor="text1"/>
          <w:sz w:val="32"/>
          <w:szCs w:val="32"/>
          <w:lang w:val="en-GB" w:eastAsia="de-AT"/>
        </w:rPr>
        <w:t> </w:t>
      </w:r>
    </w:p>
    <w:p w:rsidR="006935D0" w:rsidRPr="000B22BD" w:rsidRDefault="006935D0" w:rsidP="009D58D9">
      <w:pPr>
        <w:rPr>
          <w:b/>
          <w:i/>
          <w:sz w:val="32"/>
          <w:szCs w:val="32"/>
          <w:lang w:val="en-GB"/>
        </w:rPr>
      </w:pPr>
    </w:p>
    <w:p w:rsidR="001E076F" w:rsidRDefault="001E076F" w:rsidP="009D58D9">
      <w:pPr>
        <w:rPr>
          <w:sz w:val="24"/>
          <w:szCs w:val="24"/>
          <w:lang w:val="de-DE"/>
        </w:rPr>
      </w:pPr>
      <w:r w:rsidRPr="00397B70">
        <w:rPr>
          <w:noProof/>
          <w:sz w:val="24"/>
          <w:szCs w:val="24"/>
          <w:lang w:eastAsia="de-AT"/>
        </w:rPr>
        <w:drawing>
          <wp:inline distT="0" distB="0" distL="0" distR="0" wp14:anchorId="020986CE" wp14:editId="42854A94">
            <wp:extent cx="2650766" cy="3981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gene Dateien - Norbert)\Zauberflöte Neu\Foto Firmian 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54372" cy="3986867"/>
                    </a:xfrm>
                    <a:prstGeom prst="rect">
                      <a:avLst/>
                    </a:prstGeom>
                    <a:noFill/>
                    <a:ln>
                      <a:noFill/>
                    </a:ln>
                  </pic:spPr>
                </pic:pic>
              </a:graphicData>
            </a:graphic>
          </wp:inline>
        </w:drawing>
      </w:r>
    </w:p>
    <w:p w:rsidR="006935D0" w:rsidRDefault="006935D0" w:rsidP="009D58D9">
      <w:pPr>
        <w:rPr>
          <w:sz w:val="24"/>
          <w:szCs w:val="24"/>
          <w:lang w:val="de-DE"/>
        </w:rPr>
      </w:pPr>
    </w:p>
    <w:p w:rsidR="006935D0" w:rsidRPr="00397B70" w:rsidRDefault="006935D0" w:rsidP="009D58D9">
      <w:pPr>
        <w:rPr>
          <w:sz w:val="24"/>
          <w:szCs w:val="24"/>
          <w:lang w:val="de-DE"/>
        </w:rPr>
      </w:pPr>
    </w:p>
    <w:p w:rsidR="001E076F" w:rsidRPr="001E076F" w:rsidRDefault="001E076F" w:rsidP="001E076F">
      <w:pPr>
        <w:rPr>
          <w:rFonts w:cs="Times New Roman"/>
          <w:color w:val="000000" w:themeColor="text1"/>
          <w:sz w:val="24"/>
          <w:szCs w:val="24"/>
          <w:lang w:eastAsia="de-AT"/>
        </w:rPr>
      </w:pPr>
      <w:r w:rsidRPr="001E076F">
        <w:rPr>
          <w:rFonts w:cs="Times New Roman"/>
          <w:color w:val="000000" w:themeColor="text1"/>
          <w:sz w:val="24"/>
          <w:szCs w:val="24"/>
          <w:lang w:eastAsia="de-AT"/>
        </w:rPr>
        <w:t xml:space="preserve">wurde 1968 in </w:t>
      </w:r>
      <w:proofErr w:type="spellStart"/>
      <w:r w:rsidRPr="001E076F">
        <w:rPr>
          <w:rFonts w:cs="Times New Roman"/>
          <w:color w:val="000000" w:themeColor="text1"/>
          <w:sz w:val="24"/>
          <w:szCs w:val="24"/>
          <w:lang w:eastAsia="de-AT"/>
        </w:rPr>
        <w:t>Wildthurn</w:t>
      </w:r>
      <w:proofErr w:type="spellEnd"/>
      <w:r w:rsidRPr="001E076F">
        <w:rPr>
          <w:rFonts w:cs="Times New Roman"/>
          <w:color w:val="000000" w:themeColor="text1"/>
          <w:sz w:val="24"/>
          <w:szCs w:val="24"/>
          <w:lang w:eastAsia="de-AT"/>
        </w:rPr>
        <w:t xml:space="preserve">, Niederbayern geboren. Er studierte in München (Richard </w:t>
      </w:r>
      <w:proofErr w:type="spellStart"/>
      <w:r w:rsidRPr="001E076F">
        <w:rPr>
          <w:rFonts w:cs="Times New Roman"/>
          <w:color w:val="000000" w:themeColor="text1"/>
          <w:sz w:val="24"/>
          <w:szCs w:val="24"/>
          <w:lang w:eastAsia="de-AT"/>
        </w:rPr>
        <w:t>Strauss</w:t>
      </w:r>
      <w:proofErr w:type="spellEnd"/>
      <w:r w:rsidRPr="001E076F">
        <w:rPr>
          <w:rFonts w:cs="Times New Roman"/>
          <w:color w:val="000000" w:themeColor="text1"/>
          <w:sz w:val="24"/>
          <w:szCs w:val="24"/>
          <w:lang w:eastAsia="de-AT"/>
        </w:rPr>
        <w:t xml:space="preserve"> Konservatorium), Salzburg (Universität Mozarteum) und in der Hauptsache in Wien an der Hochschule für Musik und Darstellende Kunst bei Prof. Thomas </w:t>
      </w:r>
      <w:proofErr w:type="spellStart"/>
      <w:r w:rsidRPr="001E076F">
        <w:rPr>
          <w:rFonts w:cs="Times New Roman"/>
          <w:color w:val="000000" w:themeColor="text1"/>
          <w:sz w:val="24"/>
          <w:szCs w:val="24"/>
          <w:lang w:eastAsia="de-AT"/>
        </w:rPr>
        <w:t>Kakuska</w:t>
      </w:r>
      <w:proofErr w:type="spellEnd"/>
      <w:r w:rsidRPr="001E076F">
        <w:rPr>
          <w:rFonts w:cs="Times New Roman"/>
          <w:color w:val="000000" w:themeColor="text1"/>
          <w:sz w:val="24"/>
          <w:szCs w:val="24"/>
          <w:lang w:eastAsia="de-AT"/>
        </w:rPr>
        <w:t xml:space="preserve"> (Alban Berg Quartett). Kammermusikstudien betrieb er mit den Mitgliedern des Alban Berg Quartetts, mit Walter Levin (</w:t>
      </w:r>
      <w:proofErr w:type="spellStart"/>
      <w:r w:rsidRPr="001E076F">
        <w:rPr>
          <w:rFonts w:cs="Times New Roman"/>
          <w:color w:val="000000" w:themeColor="text1"/>
          <w:sz w:val="24"/>
          <w:szCs w:val="24"/>
          <w:lang w:eastAsia="de-AT"/>
        </w:rPr>
        <w:t>LaSalle</w:t>
      </w:r>
      <w:proofErr w:type="spellEnd"/>
      <w:r w:rsidRPr="001E076F">
        <w:rPr>
          <w:rFonts w:cs="Times New Roman"/>
          <w:color w:val="000000" w:themeColor="text1"/>
          <w:sz w:val="24"/>
          <w:szCs w:val="24"/>
          <w:lang w:eastAsia="de-AT"/>
        </w:rPr>
        <w:t xml:space="preserve"> Quartett) und G. </w:t>
      </w:r>
      <w:proofErr w:type="spellStart"/>
      <w:r w:rsidRPr="001E076F">
        <w:rPr>
          <w:rFonts w:cs="Times New Roman"/>
          <w:color w:val="000000" w:themeColor="text1"/>
          <w:sz w:val="24"/>
          <w:szCs w:val="24"/>
          <w:lang w:eastAsia="de-AT"/>
        </w:rPr>
        <w:t>Kurtág</w:t>
      </w:r>
      <w:proofErr w:type="spellEnd"/>
      <w:r w:rsidRPr="001E076F">
        <w:rPr>
          <w:rFonts w:cs="Times New Roman"/>
          <w:color w:val="000000" w:themeColor="text1"/>
          <w:sz w:val="24"/>
          <w:szCs w:val="24"/>
          <w:lang w:eastAsia="de-AT"/>
        </w:rPr>
        <w:t xml:space="preserve"> (Amsterdam). An der Universität Mainz besuchte er Seminare „Phänomenologie der Musik“ bei S. Celibidache. Intensive Beschäftigung mit zeitgenössischer Musik führte zu einer zweijährigen Mitwirkung im Klangforum Wien, seit 1994 ist er Mitglied der </w:t>
      </w:r>
      <w:proofErr w:type="spellStart"/>
      <w:r w:rsidRPr="001E076F">
        <w:rPr>
          <w:rFonts w:cs="Times New Roman"/>
          <w:color w:val="000000" w:themeColor="text1"/>
          <w:sz w:val="24"/>
          <w:szCs w:val="24"/>
          <w:lang w:eastAsia="de-AT"/>
        </w:rPr>
        <w:t>Camerata</w:t>
      </w:r>
      <w:proofErr w:type="spellEnd"/>
      <w:r w:rsidRPr="001E076F">
        <w:rPr>
          <w:rFonts w:cs="Times New Roman"/>
          <w:color w:val="000000" w:themeColor="text1"/>
          <w:sz w:val="24"/>
          <w:szCs w:val="24"/>
          <w:lang w:eastAsia="de-AT"/>
        </w:rPr>
        <w:t xml:space="preserve"> </w:t>
      </w:r>
      <w:proofErr w:type="spellStart"/>
      <w:r w:rsidRPr="001E076F">
        <w:rPr>
          <w:rFonts w:cs="Times New Roman"/>
          <w:color w:val="000000" w:themeColor="text1"/>
          <w:sz w:val="24"/>
          <w:szCs w:val="24"/>
          <w:lang w:eastAsia="de-AT"/>
        </w:rPr>
        <w:t>Academica</w:t>
      </w:r>
      <w:proofErr w:type="spellEnd"/>
      <w:r w:rsidRPr="001E076F">
        <w:rPr>
          <w:rFonts w:cs="Times New Roman"/>
          <w:color w:val="000000" w:themeColor="text1"/>
          <w:sz w:val="24"/>
          <w:szCs w:val="24"/>
          <w:lang w:eastAsia="de-AT"/>
        </w:rPr>
        <w:t xml:space="preserve"> Salzburg, seit 1999 deren Solobratschist, hier Zusammenarbeit mit Musikern wie </w:t>
      </w:r>
      <w:proofErr w:type="spellStart"/>
      <w:r w:rsidRPr="001E076F">
        <w:rPr>
          <w:rFonts w:cs="Times New Roman"/>
          <w:color w:val="000000" w:themeColor="text1"/>
          <w:sz w:val="24"/>
          <w:szCs w:val="24"/>
          <w:lang w:eastAsia="de-AT"/>
        </w:rPr>
        <w:t>Végh</w:t>
      </w:r>
      <w:proofErr w:type="spellEnd"/>
      <w:r w:rsidRPr="001E076F">
        <w:rPr>
          <w:rFonts w:cs="Times New Roman"/>
          <w:color w:val="000000" w:themeColor="text1"/>
          <w:sz w:val="24"/>
          <w:szCs w:val="24"/>
          <w:lang w:eastAsia="de-AT"/>
        </w:rPr>
        <w:t xml:space="preserve">, </w:t>
      </w:r>
      <w:proofErr w:type="spellStart"/>
      <w:r w:rsidRPr="001E076F">
        <w:rPr>
          <w:rFonts w:cs="Times New Roman"/>
          <w:color w:val="000000" w:themeColor="text1"/>
          <w:sz w:val="24"/>
          <w:szCs w:val="24"/>
          <w:lang w:eastAsia="de-AT"/>
        </w:rPr>
        <w:t>Perahia</w:t>
      </w:r>
      <w:proofErr w:type="spellEnd"/>
      <w:r w:rsidRPr="001E076F">
        <w:rPr>
          <w:rFonts w:cs="Times New Roman"/>
          <w:color w:val="000000" w:themeColor="text1"/>
          <w:sz w:val="24"/>
          <w:szCs w:val="24"/>
          <w:lang w:eastAsia="de-AT"/>
        </w:rPr>
        <w:t xml:space="preserve">, Schiff, </w:t>
      </w:r>
      <w:proofErr w:type="spellStart"/>
      <w:r w:rsidRPr="001E076F">
        <w:rPr>
          <w:rFonts w:cs="Times New Roman"/>
          <w:color w:val="000000" w:themeColor="text1"/>
          <w:sz w:val="24"/>
          <w:szCs w:val="24"/>
          <w:lang w:eastAsia="de-AT"/>
        </w:rPr>
        <w:t>Norrington</w:t>
      </w:r>
      <w:proofErr w:type="spellEnd"/>
      <w:r w:rsidRPr="001E076F">
        <w:rPr>
          <w:rFonts w:cs="Times New Roman"/>
          <w:color w:val="000000" w:themeColor="text1"/>
          <w:sz w:val="24"/>
          <w:szCs w:val="24"/>
          <w:lang w:eastAsia="de-AT"/>
        </w:rPr>
        <w:t xml:space="preserve">, </w:t>
      </w:r>
      <w:proofErr w:type="spellStart"/>
      <w:r w:rsidRPr="001E076F">
        <w:rPr>
          <w:rFonts w:cs="Times New Roman"/>
          <w:color w:val="000000" w:themeColor="text1"/>
          <w:sz w:val="24"/>
          <w:szCs w:val="24"/>
          <w:lang w:eastAsia="de-AT"/>
        </w:rPr>
        <w:t>Kavakos</w:t>
      </w:r>
      <w:proofErr w:type="spellEnd"/>
      <w:r w:rsidRPr="001E076F">
        <w:rPr>
          <w:rFonts w:cs="Times New Roman"/>
          <w:color w:val="000000" w:themeColor="text1"/>
          <w:sz w:val="24"/>
          <w:szCs w:val="24"/>
          <w:lang w:eastAsia="de-AT"/>
        </w:rPr>
        <w:t xml:space="preserve">, Kremer, Mutter.  1997 war er Gründungsmitglied des HYPERION ENSEMBLES (Streichsextett), mit dem er ständig in Europa, den USA und Lateinamerika konzertiert. HYPERION hält seinen eigenen Konzertzyklus in Salzburg (Internationale Stiftung Mozarteum), </w:t>
      </w:r>
      <w:proofErr w:type="spellStart"/>
      <w:r w:rsidRPr="001E076F">
        <w:rPr>
          <w:rFonts w:cs="Times New Roman"/>
          <w:color w:val="000000" w:themeColor="text1"/>
          <w:sz w:val="24"/>
          <w:szCs w:val="24"/>
          <w:lang w:eastAsia="de-AT"/>
        </w:rPr>
        <w:t>weiters</w:t>
      </w:r>
      <w:proofErr w:type="spellEnd"/>
      <w:r w:rsidRPr="001E076F">
        <w:rPr>
          <w:rFonts w:cs="Times New Roman"/>
          <w:color w:val="000000" w:themeColor="text1"/>
          <w:sz w:val="24"/>
          <w:szCs w:val="24"/>
          <w:lang w:eastAsia="de-AT"/>
        </w:rPr>
        <w:t xml:space="preserve"> gibt es eine CD-Serie (</w:t>
      </w:r>
      <w:hyperlink r:id="rId12" w:history="1">
        <w:r w:rsidRPr="00397B70">
          <w:rPr>
            <w:rFonts w:cs="Times New Roman"/>
            <w:color w:val="000000" w:themeColor="text1"/>
            <w:sz w:val="24"/>
            <w:szCs w:val="24"/>
            <w:u w:val="single"/>
            <w:lang w:eastAsia="de-AT"/>
          </w:rPr>
          <w:t>www.hyperion-ensemble.com</w:t>
        </w:r>
      </w:hyperlink>
      <w:r w:rsidRPr="001E076F">
        <w:rPr>
          <w:rFonts w:cs="Times New Roman"/>
          <w:color w:val="000000" w:themeColor="text1"/>
          <w:sz w:val="24"/>
          <w:szCs w:val="24"/>
          <w:lang w:eastAsia="de-AT"/>
        </w:rPr>
        <w:t xml:space="preserve">). Konzerte auch als Solist (2000 Salzburger Festspiele mit G. Benjamin “Viola, Viola”). Als Kammermusiker wird er zu diversen Festivals (z.B. Lockenhaus) eingeladen. Seit 1991 ist er für die musikalische Organisation der WILDTHURNER KUNSTTAGE verantwortlich. Als Dozent ist er bei den „Austrian </w:t>
      </w:r>
      <w:proofErr w:type="spellStart"/>
      <w:r w:rsidRPr="001E076F">
        <w:rPr>
          <w:rFonts w:cs="Times New Roman"/>
          <w:color w:val="000000" w:themeColor="text1"/>
          <w:sz w:val="24"/>
          <w:szCs w:val="24"/>
          <w:lang w:eastAsia="de-AT"/>
        </w:rPr>
        <w:t>Masterclasses</w:t>
      </w:r>
      <w:proofErr w:type="spellEnd"/>
      <w:r w:rsidRPr="001E076F">
        <w:rPr>
          <w:rFonts w:cs="Times New Roman"/>
          <w:color w:val="000000" w:themeColor="text1"/>
          <w:sz w:val="24"/>
          <w:szCs w:val="24"/>
          <w:lang w:eastAsia="de-AT"/>
        </w:rPr>
        <w:t>“, sowie als Gastdozent (</w:t>
      </w:r>
      <w:proofErr w:type="spellStart"/>
      <w:r w:rsidRPr="001E076F">
        <w:rPr>
          <w:rFonts w:cs="Times New Roman"/>
          <w:color w:val="000000" w:themeColor="text1"/>
          <w:sz w:val="24"/>
          <w:szCs w:val="24"/>
          <w:lang w:eastAsia="de-AT"/>
        </w:rPr>
        <w:t>Masterclasses</w:t>
      </w:r>
      <w:proofErr w:type="spellEnd"/>
      <w:r w:rsidRPr="001E076F">
        <w:rPr>
          <w:rFonts w:cs="Times New Roman"/>
          <w:color w:val="000000" w:themeColor="text1"/>
          <w:sz w:val="24"/>
          <w:szCs w:val="24"/>
          <w:lang w:eastAsia="de-AT"/>
        </w:rPr>
        <w:t xml:space="preserve">) an amerikanischen Universitäten (Idaho, Yale) tätig. 2005 hatte </w:t>
      </w:r>
      <w:proofErr w:type="spellStart"/>
      <w:r w:rsidRPr="001E076F">
        <w:rPr>
          <w:rFonts w:cs="Times New Roman"/>
          <w:color w:val="000000" w:themeColor="text1"/>
          <w:sz w:val="24"/>
          <w:szCs w:val="24"/>
          <w:lang w:eastAsia="de-AT"/>
        </w:rPr>
        <w:t>Firmian</w:t>
      </w:r>
      <w:proofErr w:type="spellEnd"/>
      <w:r w:rsidRPr="001E076F">
        <w:rPr>
          <w:rFonts w:cs="Times New Roman"/>
          <w:color w:val="000000" w:themeColor="text1"/>
          <w:sz w:val="24"/>
          <w:szCs w:val="24"/>
          <w:lang w:eastAsia="de-AT"/>
        </w:rPr>
        <w:t xml:space="preserve"> </w:t>
      </w:r>
      <w:proofErr w:type="spellStart"/>
      <w:r w:rsidRPr="001E076F">
        <w:rPr>
          <w:rFonts w:cs="Times New Roman"/>
          <w:color w:val="000000" w:themeColor="text1"/>
          <w:sz w:val="24"/>
          <w:szCs w:val="24"/>
          <w:lang w:eastAsia="de-AT"/>
        </w:rPr>
        <w:t>Lermer</w:t>
      </w:r>
      <w:proofErr w:type="spellEnd"/>
      <w:r w:rsidRPr="001E076F">
        <w:rPr>
          <w:rFonts w:cs="Times New Roman"/>
          <w:color w:val="000000" w:themeColor="text1"/>
          <w:sz w:val="24"/>
          <w:szCs w:val="24"/>
          <w:lang w:eastAsia="de-AT"/>
        </w:rPr>
        <w:t xml:space="preserve"> </w:t>
      </w:r>
      <w:proofErr w:type="gramStart"/>
      <w:r w:rsidRPr="001E076F">
        <w:rPr>
          <w:rFonts w:cs="Times New Roman"/>
          <w:color w:val="000000" w:themeColor="text1"/>
          <w:sz w:val="24"/>
          <w:szCs w:val="24"/>
          <w:lang w:eastAsia="de-AT"/>
        </w:rPr>
        <w:lastRenderedPageBreak/>
        <w:t>eine</w:t>
      </w:r>
      <w:proofErr w:type="gramEnd"/>
      <w:r w:rsidRPr="001E076F">
        <w:rPr>
          <w:rFonts w:cs="Times New Roman"/>
          <w:color w:val="000000" w:themeColor="text1"/>
          <w:sz w:val="24"/>
          <w:szCs w:val="24"/>
          <w:lang w:eastAsia="de-AT"/>
        </w:rPr>
        <w:t xml:space="preserve"> Gastprofessor an der Universität Salzburg inne, unterrichtet nun dort Kammermusik. Am Haydnkonservatorium Eisenstadt und am Landeskonservatorium Innsbruck arbeitet er mit angehenden </w:t>
      </w:r>
      <w:proofErr w:type="spellStart"/>
      <w:r w:rsidRPr="001E076F">
        <w:rPr>
          <w:rFonts w:cs="Times New Roman"/>
          <w:color w:val="000000" w:themeColor="text1"/>
          <w:sz w:val="24"/>
          <w:szCs w:val="24"/>
          <w:lang w:eastAsia="de-AT"/>
        </w:rPr>
        <w:t>Violisten</w:t>
      </w:r>
      <w:proofErr w:type="spellEnd"/>
      <w:r w:rsidRPr="001E076F">
        <w:rPr>
          <w:rFonts w:cs="Times New Roman"/>
          <w:color w:val="000000" w:themeColor="text1"/>
          <w:sz w:val="24"/>
          <w:szCs w:val="24"/>
          <w:lang w:eastAsia="de-AT"/>
        </w:rPr>
        <w:t xml:space="preserve">. Er spielt eine Viola von Laurentius </w:t>
      </w:r>
      <w:proofErr w:type="spellStart"/>
      <w:r w:rsidRPr="001E076F">
        <w:rPr>
          <w:rFonts w:cs="Times New Roman"/>
          <w:color w:val="000000" w:themeColor="text1"/>
          <w:sz w:val="24"/>
          <w:szCs w:val="24"/>
          <w:lang w:eastAsia="de-AT"/>
        </w:rPr>
        <w:t>Storioni</w:t>
      </w:r>
      <w:proofErr w:type="spellEnd"/>
      <w:r w:rsidRPr="001E076F">
        <w:rPr>
          <w:rFonts w:cs="Times New Roman"/>
          <w:color w:val="000000" w:themeColor="text1"/>
          <w:sz w:val="24"/>
          <w:szCs w:val="24"/>
          <w:lang w:eastAsia="de-AT"/>
        </w:rPr>
        <w:t>, Cremona 1797.</w:t>
      </w:r>
    </w:p>
    <w:p w:rsidR="001E076F" w:rsidRPr="001E076F" w:rsidRDefault="001E076F" w:rsidP="001E076F">
      <w:pPr>
        <w:rPr>
          <w:rFonts w:cs="Times New Roman"/>
          <w:color w:val="000000" w:themeColor="text1"/>
          <w:sz w:val="24"/>
          <w:szCs w:val="24"/>
          <w:lang w:eastAsia="de-AT"/>
        </w:rPr>
      </w:pPr>
    </w:p>
    <w:p w:rsidR="001E076F" w:rsidRPr="001E076F" w:rsidRDefault="001E076F" w:rsidP="001E076F">
      <w:pPr>
        <w:rPr>
          <w:rFonts w:cs="Times New Roman"/>
          <w:color w:val="000000" w:themeColor="text1"/>
          <w:sz w:val="24"/>
          <w:szCs w:val="24"/>
          <w:lang w:eastAsia="de-AT"/>
        </w:rPr>
      </w:pPr>
    </w:p>
    <w:p w:rsidR="006935D0" w:rsidRDefault="006935D0" w:rsidP="009D58D9">
      <w:pPr>
        <w:rPr>
          <w:sz w:val="24"/>
          <w:szCs w:val="24"/>
          <w:lang w:val="de-DE"/>
        </w:rPr>
      </w:pPr>
    </w:p>
    <w:p w:rsidR="006935D0" w:rsidRDefault="006935D0" w:rsidP="009D58D9">
      <w:pPr>
        <w:rPr>
          <w:sz w:val="24"/>
          <w:szCs w:val="24"/>
          <w:lang w:val="de-DE"/>
        </w:rPr>
      </w:pPr>
    </w:p>
    <w:p w:rsidR="006935D0" w:rsidRPr="006935D0" w:rsidRDefault="006935D0" w:rsidP="006935D0">
      <w:pPr>
        <w:rPr>
          <w:b/>
          <w:i/>
          <w:sz w:val="32"/>
          <w:szCs w:val="32"/>
        </w:rPr>
      </w:pPr>
      <w:r w:rsidRPr="006935D0">
        <w:rPr>
          <w:b/>
          <w:i/>
          <w:sz w:val="32"/>
          <w:szCs w:val="32"/>
        </w:rPr>
        <w:t>Susanna Hohl</w:t>
      </w:r>
      <w:r>
        <w:rPr>
          <w:b/>
          <w:i/>
          <w:sz w:val="32"/>
          <w:szCs w:val="32"/>
        </w:rPr>
        <w:t xml:space="preserve"> - Cello</w:t>
      </w:r>
    </w:p>
    <w:p w:rsidR="006935D0" w:rsidRDefault="006935D0" w:rsidP="009D58D9">
      <w:pPr>
        <w:rPr>
          <w:sz w:val="24"/>
          <w:szCs w:val="24"/>
          <w:lang w:val="de-DE"/>
        </w:rPr>
      </w:pPr>
    </w:p>
    <w:p w:rsidR="006935D0" w:rsidRDefault="006935D0" w:rsidP="009D58D9">
      <w:pPr>
        <w:rPr>
          <w:sz w:val="24"/>
          <w:szCs w:val="24"/>
          <w:lang w:val="de-DE"/>
        </w:rPr>
      </w:pPr>
    </w:p>
    <w:p w:rsidR="001E076F" w:rsidRPr="00397B70" w:rsidRDefault="001E076F" w:rsidP="009D58D9">
      <w:pPr>
        <w:rPr>
          <w:sz w:val="24"/>
          <w:szCs w:val="24"/>
          <w:lang w:val="de-DE"/>
        </w:rPr>
      </w:pPr>
      <w:r w:rsidRPr="00397B70">
        <w:rPr>
          <w:noProof/>
          <w:sz w:val="24"/>
          <w:szCs w:val="24"/>
          <w:lang w:eastAsia="de-AT"/>
        </w:rPr>
        <w:drawing>
          <wp:inline distT="0" distB="0" distL="0" distR="0" wp14:anchorId="0E8ADD06" wp14:editId="004DDDB7">
            <wp:extent cx="2714625" cy="4080925"/>
            <wp:effectExtent l="0" t="0" r="0" b="0"/>
            <wp:docPr id="7" name="Grafik 7" descr="L:\(Eigene Dateien - Norbert)\Zauberflöte Neu\Foto Sus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gene Dateien - Norbert)\Zauberflöte Neu\Foto Susan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230" cy="4081834"/>
                    </a:xfrm>
                    <a:prstGeom prst="rect">
                      <a:avLst/>
                    </a:prstGeom>
                    <a:noFill/>
                    <a:ln>
                      <a:noFill/>
                    </a:ln>
                  </pic:spPr>
                </pic:pic>
              </a:graphicData>
            </a:graphic>
          </wp:inline>
        </w:drawing>
      </w:r>
    </w:p>
    <w:p w:rsidR="00397B70" w:rsidRPr="00397B70" w:rsidRDefault="00397B70" w:rsidP="00397B70">
      <w:pPr>
        <w:rPr>
          <w:sz w:val="24"/>
          <w:szCs w:val="24"/>
        </w:rPr>
      </w:pPr>
    </w:p>
    <w:p w:rsidR="00A82BDD" w:rsidRDefault="00A82BDD" w:rsidP="00A82BDD">
      <w:bookmarkStart w:id="0" w:name="_GoBack"/>
      <w:bookmarkEnd w:id="0"/>
    </w:p>
    <w:p w:rsidR="00A82BDD" w:rsidRDefault="00A82BDD" w:rsidP="00A82BDD">
      <w:r>
        <w:t>wurde in Ungarn geboren und fing mit 7 Jahren an Klavier zu spielen, ein Jahr später entdeckte sie ihre Liebe zum Cello. In Szeged studierte  sie ihr Instrument mit Nebenfach Klavier und schloss mit einem Diplomkonzert 2013 ab.</w:t>
      </w:r>
    </w:p>
    <w:p w:rsidR="00A82BDD" w:rsidRDefault="00A82BDD" w:rsidP="00A82BDD">
      <w:r>
        <w:t xml:space="preserve">Susanna Hohl erweiterte ihr musikalisches Können im Solo- und Kammermusikspiel in Meisterkursen bei Katalin Sin, Josef </w:t>
      </w:r>
      <w:proofErr w:type="spellStart"/>
      <w:r>
        <w:t>Podharansky</w:t>
      </w:r>
      <w:proofErr w:type="spellEnd"/>
      <w:r>
        <w:t xml:space="preserve">, Istvan </w:t>
      </w:r>
      <w:proofErr w:type="spellStart"/>
      <w:r>
        <w:t>Vardai</w:t>
      </w:r>
      <w:proofErr w:type="spellEnd"/>
      <w:r>
        <w:t xml:space="preserve">, Gabriella </w:t>
      </w:r>
      <w:proofErr w:type="spellStart"/>
      <w:r>
        <w:t>Marffy</w:t>
      </w:r>
      <w:proofErr w:type="spellEnd"/>
      <w:r>
        <w:t xml:space="preserve">, Marta </w:t>
      </w:r>
      <w:proofErr w:type="spellStart"/>
      <w:r>
        <w:t>Gulyas</w:t>
      </w:r>
      <w:proofErr w:type="spellEnd"/>
      <w:r>
        <w:t xml:space="preserve"> und Luis Fernando Pérez. Zusätzlich sammelte sie Erfahrungen für die Arbeit im Orchester in der Sommerakademie Collegium </w:t>
      </w:r>
      <w:proofErr w:type="spellStart"/>
      <w:r>
        <w:t>Musicum</w:t>
      </w:r>
      <w:proofErr w:type="spellEnd"/>
      <w:r>
        <w:t xml:space="preserve"> in </w:t>
      </w:r>
      <w:proofErr w:type="spellStart"/>
      <w:r>
        <w:t>Pommersfelden</w:t>
      </w:r>
      <w:proofErr w:type="spellEnd"/>
      <w:r>
        <w:t>. Für ihr Spiel erhielt sie zahlreiche Preise und Würdigungen.</w:t>
      </w:r>
    </w:p>
    <w:p w:rsidR="00A82BDD" w:rsidRDefault="00A82BDD" w:rsidP="00A82BDD">
      <w:r>
        <w:t>Derzeit hat sie ein Engagement im Kurorchester Bad Füssing.</w:t>
      </w:r>
    </w:p>
    <w:p w:rsidR="00A82BDD" w:rsidRDefault="00A82BDD" w:rsidP="00A82BDD"/>
    <w:p w:rsidR="00384B3F" w:rsidRPr="005C7768" w:rsidRDefault="00384B3F" w:rsidP="00384B3F"/>
    <w:p w:rsidR="000B22BD" w:rsidRDefault="000B22BD" w:rsidP="00384B3F">
      <w:pPr>
        <w:autoSpaceDE w:val="0"/>
        <w:autoSpaceDN w:val="0"/>
        <w:adjustRightInd w:val="0"/>
        <w:rPr>
          <w:rFonts w:cs="Arial"/>
          <w:b/>
        </w:rPr>
      </w:pPr>
    </w:p>
    <w:p w:rsidR="000B22BD" w:rsidRDefault="000B22BD" w:rsidP="00384B3F">
      <w:pPr>
        <w:autoSpaceDE w:val="0"/>
        <w:autoSpaceDN w:val="0"/>
        <w:adjustRightInd w:val="0"/>
        <w:rPr>
          <w:rFonts w:cs="Arial"/>
          <w:b/>
        </w:rPr>
      </w:pPr>
    </w:p>
    <w:p w:rsidR="00384B3F" w:rsidRPr="000B22BD" w:rsidRDefault="00384B3F" w:rsidP="00384B3F">
      <w:pPr>
        <w:autoSpaceDE w:val="0"/>
        <w:autoSpaceDN w:val="0"/>
        <w:adjustRightInd w:val="0"/>
        <w:rPr>
          <w:rFonts w:cs="Arial"/>
          <w:b/>
          <w:i/>
        </w:rPr>
      </w:pPr>
      <w:r w:rsidRPr="000B22BD">
        <w:rPr>
          <w:rFonts w:cs="Arial"/>
          <w:b/>
          <w:i/>
        </w:rPr>
        <w:t>PROGRAMM</w:t>
      </w:r>
    </w:p>
    <w:p w:rsidR="00384B3F" w:rsidRPr="005C7768" w:rsidRDefault="00384B3F" w:rsidP="00384B3F">
      <w:pPr>
        <w:autoSpaceDE w:val="0"/>
        <w:autoSpaceDN w:val="0"/>
        <w:adjustRightInd w:val="0"/>
        <w:rPr>
          <w:rFonts w:cs="Arial"/>
          <w:b/>
        </w:rPr>
      </w:pPr>
    </w:p>
    <w:p w:rsidR="00384B3F" w:rsidRPr="005C7768" w:rsidRDefault="00384B3F" w:rsidP="00384B3F">
      <w:pPr>
        <w:autoSpaceDE w:val="0"/>
        <w:autoSpaceDN w:val="0"/>
        <w:adjustRightInd w:val="0"/>
        <w:rPr>
          <w:rFonts w:cs="Arial"/>
        </w:rPr>
      </w:pPr>
      <w:r w:rsidRPr="005C7768">
        <w:rPr>
          <w:rFonts w:cs="Arial"/>
        </w:rPr>
        <w:t>Mozarts Zauberflöte in der Bearbeitung für Flöte, Violine, Viola und Violoncello</w:t>
      </w:r>
    </w:p>
    <w:p w:rsidR="00384B3F" w:rsidRDefault="00384B3F" w:rsidP="00384B3F">
      <w:pPr>
        <w:autoSpaceDE w:val="0"/>
        <w:autoSpaceDN w:val="0"/>
        <w:adjustRightInd w:val="0"/>
        <w:rPr>
          <w:rFonts w:cs="Arial"/>
        </w:rPr>
      </w:pPr>
      <w:r w:rsidRPr="005C7768">
        <w:rPr>
          <w:rFonts w:cs="Arial"/>
        </w:rPr>
        <w:t>von Franz Heinrich Ehrenfeld (1793)</w:t>
      </w:r>
    </w:p>
    <w:p w:rsidR="000B22BD" w:rsidRPr="005C7768" w:rsidRDefault="000B22BD" w:rsidP="00384B3F">
      <w:pPr>
        <w:autoSpaceDE w:val="0"/>
        <w:autoSpaceDN w:val="0"/>
        <w:adjustRightInd w:val="0"/>
        <w:rPr>
          <w:rFonts w:cs="Arial"/>
        </w:rPr>
      </w:pPr>
    </w:p>
    <w:p w:rsidR="00384B3F" w:rsidRDefault="00384B3F" w:rsidP="00384B3F">
      <w:pPr>
        <w:autoSpaceDE w:val="0"/>
        <w:autoSpaceDN w:val="0"/>
        <w:adjustRightInd w:val="0"/>
        <w:rPr>
          <w:rFonts w:cs="Arial"/>
        </w:rPr>
      </w:pPr>
      <w:r w:rsidRPr="005C7768">
        <w:rPr>
          <w:rFonts w:cs="Arial"/>
        </w:rPr>
        <w:t>Nr. 1 Ouvertüre Start</w:t>
      </w:r>
    </w:p>
    <w:p w:rsidR="000B22BD" w:rsidRPr="005C7768" w:rsidRDefault="000B22BD" w:rsidP="00384B3F">
      <w:pPr>
        <w:autoSpaceDE w:val="0"/>
        <w:autoSpaceDN w:val="0"/>
        <w:adjustRightInd w:val="0"/>
        <w:rPr>
          <w:rFonts w:cs="Arial"/>
        </w:rPr>
      </w:pPr>
    </w:p>
    <w:p w:rsidR="00384B3F" w:rsidRPr="000B22BD" w:rsidRDefault="00384B3F" w:rsidP="00384B3F">
      <w:pPr>
        <w:autoSpaceDE w:val="0"/>
        <w:autoSpaceDN w:val="0"/>
        <w:adjustRightInd w:val="0"/>
        <w:rPr>
          <w:rFonts w:cs="Arial"/>
          <w:b/>
        </w:rPr>
      </w:pPr>
      <w:r w:rsidRPr="000B22BD">
        <w:rPr>
          <w:rFonts w:cs="Arial"/>
          <w:b/>
        </w:rPr>
        <w:t>Erster Aufzug:</w:t>
      </w:r>
    </w:p>
    <w:p w:rsidR="00384B3F" w:rsidRPr="005C7768" w:rsidRDefault="00384B3F" w:rsidP="00384B3F">
      <w:pPr>
        <w:autoSpaceDE w:val="0"/>
        <w:autoSpaceDN w:val="0"/>
        <w:adjustRightInd w:val="0"/>
        <w:rPr>
          <w:rFonts w:cs="Arial"/>
        </w:rPr>
      </w:pPr>
      <w:r w:rsidRPr="005C7768">
        <w:rPr>
          <w:rFonts w:cs="Arial"/>
        </w:rPr>
        <w:t>Nr. 2 „Zu Hilfe! zu Hilfe! sonst bin ich verloren (</w:t>
      </w:r>
      <w:proofErr w:type="spellStart"/>
      <w:r w:rsidRPr="005C7768">
        <w:rPr>
          <w:rFonts w:cs="Arial"/>
        </w:rPr>
        <w:t>Tamino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3 „Der Vogelfänger bin ich ja“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4 „Dies Bildnis ist bezaubernd schön“ (</w:t>
      </w:r>
      <w:proofErr w:type="spellStart"/>
      <w:r w:rsidRPr="005C7768">
        <w:rPr>
          <w:rFonts w:cs="Arial"/>
        </w:rPr>
        <w:t>Tamino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5 „Zum Leiden bin ich auserkoren“ (Königin der Nacht)</w:t>
      </w:r>
    </w:p>
    <w:p w:rsidR="00384B3F" w:rsidRPr="005C7768" w:rsidRDefault="00384B3F" w:rsidP="00384B3F">
      <w:pPr>
        <w:autoSpaceDE w:val="0"/>
        <w:autoSpaceDN w:val="0"/>
        <w:adjustRightInd w:val="0"/>
        <w:rPr>
          <w:rFonts w:cs="Arial"/>
          <w:lang w:val="en-GB"/>
        </w:rPr>
      </w:pPr>
      <w:proofErr w:type="spellStart"/>
      <w:r w:rsidRPr="005C7768">
        <w:rPr>
          <w:rFonts w:cs="Arial"/>
          <w:lang w:val="en-GB"/>
        </w:rPr>
        <w:t>Nr</w:t>
      </w:r>
      <w:proofErr w:type="spellEnd"/>
      <w:r w:rsidRPr="005C7768">
        <w:rPr>
          <w:rFonts w:cs="Arial"/>
          <w:lang w:val="en-GB"/>
        </w:rPr>
        <w:t>. 6 „</w:t>
      </w:r>
      <w:proofErr w:type="spellStart"/>
      <w:r w:rsidRPr="005C7768">
        <w:rPr>
          <w:rFonts w:cs="Arial"/>
          <w:lang w:val="en-GB"/>
        </w:rPr>
        <w:t>Hm</w:t>
      </w:r>
      <w:proofErr w:type="spellEnd"/>
      <w:r w:rsidRPr="005C7768">
        <w:rPr>
          <w:rFonts w:cs="Arial"/>
          <w:lang w:val="en-GB"/>
        </w:rPr>
        <w:t xml:space="preserve">! </w:t>
      </w:r>
      <w:proofErr w:type="spellStart"/>
      <w:r w:rsidRPr="005C7768">
        <w:rPr>
          <w:rFonts w:cs="Arial"/>
          <w:lang w:val="en-GB"/>
        </w:rPr>
        <w:t>Hm</w:t>
      </w:r>
      <w:proofErr w:type="spellEnd"/>
      <w:r w:rsidRPr="005C7768">
        <w:rPr>
          <w:rFonts w:cs="Arial"/>
          <w:lang w:val="en-GB"/>
        </w:rPr>
        <w:t xml:space="preserve">! </w:t>
      </w:r>
      <w:proofErr w:type="spellStart"/>
      <w:r w:rsidRPr="005C7768">
        <w:rPr>
          <w:rFonts w:cs="Arial"/>
          <w:lang w:val="en-GB"/>
        </w:rPr>
        <w:t>Hm</w:t>
      </w:r>
      <w:proofErr w:type="spellEnd"/>
      <w:proofErr w:type="gramStart"/>
      <w:r w:rsidRPr="005C7768">
        <w:rPr>
          <w:rFonts w:cs="Arial"/>
          <w:lang w:val="en-GB"/>
        </w:rPr>
        <w:t>!“</w:t>
      </w:r>
      <w:proofErr w:type="gramEnd"/>
      <w:r w:rsidRPr="005C7768">
        <w:rPr>
          <w:rFonts w:cs="Arial"/>
          <w:lang w:val="en-GB"/>
        </w:rPr>
        <w:t xml:space="preserve"> (</w:t>
      </w:r>
      <w:proofErr w:type="spellStart"/>
      <w:r w:rsidRPr="005C7768">
        <w:rPr>
          <w:rFonts w:cs="Arial"/>
          <w:lang w:val="en-GB"/>
        </w:rPr>
        <w:t>Tamino</w:t>
      </w:r>
      <w:proofErr w:type="spellEnd"/>
      <w:r w:rsidRPr="005C7768">
        <w:rPr>
          <w:rFonts w:cs="Arial"/>
          <w:lang w:val="en-GB"/>
        </w:rPr>
        <w:t xml:space="preserve">, </w:t>
      </w:r>
      <w:proofErr w:type="spellStart"/>
      <w:r w:rsidRPr="005C7768">
        <w:rPr>
          <w:rFonts w:cs="Arial"/>
          <w:lang w:val="en-GB"/>
        </w:rPr>
        <w:t>Papageno</w:t>
      </w:r>
      <w:proofErr w:type="spellEnd"/>
      <w:r w:rsidRPr="005C7768">
        <w:rPr>
          <w:rFonts w:cs="Arial"/>
          <w:lang w:val="en-GB"/>
        </w:rPr>
        <w:t>)</w:t>
      </w:r>
    </w:p>
    <w:p w:rsidR="00384B3F" w:rsidRPr="005C7768" w:rsidRDefault="00384B3F" w:rsidP="00384B3F">
      <w:pPr>
        <w:autoSpaceDE w:val="0"/>
        <w:autoSpaceDN w:val="0"/>
        <w:adjustRightInd w:val="0"/>
        <w:rPr>
          <w:rFonts w:cs="Arial"/>
        </w:rPr>
      </w:pPr>
      <w:r w:rsidRPr="005C7768">
        <w:rPr>
          <w:rFonts w:cs="Arial"/>
        </w:rPr>
        <w:t>Nr. 7 „Du feines Täubchen, nur herein“</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Pamina</w:t>
      </w:r>
      <w:proofErr w:type="spellEnd"/>
      <w:r w:rsidRPr="005C7768">
        <w:rPr>
          <w:rFonts w:cs="Arial"/>
        </w:rPr>
        <w:t xml:space="preserve">, </w:t>
      </w:r>
      <w:proofErr w:type="spellStart"/>
      <w:r w:rsidRPr="005C7768">
        <w:rPr>
          <w:rFonts w:cs="Arial"/>
        </w:rPr>
        <w:t>Monostatos</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8 „Bei Männern, welche Liebe fühlen“ (</w:t>
      </w:r>
      <w:proofErr w:type="spellStart"/>
      <w:r w:rsidRPr="005C7768">
        <w:rPr>
          <w:rFonts w:cs="Arial"/>
        </w:rPr>
        <w:t>Pamina</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9 „Zum Ziele führt dich diese Bahn“</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Pamina</w:t>
      </w:r>
      <w:proofErr w:type="spellEnd"/>
      <w:r w:rsidRPr="005C7768">
        <w:rPr>
          <w:rFonts w:cs="Arial"/>
        </w:rPr>
        <w:t xml:space="preserve">, Drei </w:t>
      </w:r>
      <w:proofErr w:type="spellStart"/>
      <w:r w:rsidRPr="005C7768">
        <w:rPr>
          <w:rFonts w:cs="Arial"/>
        </w:rPr>
        <w:t>Knaben,Tamino</w:t>
      </w:r>
      <w:proofErr w:type="spellEnd"/>
      <w:r w:rsidRPr="005C7768">
        <w:rPr>
          <w:rFonts w:cs="Arial"/>
        </w:rPr>
        <w:t xml:space="preserve">, </w:t>
      </w:r>
      <w:proofErr w:type="spellStart"/>
      <w:r w:rsidRPr="005C7768">
        <w:rPr>
          <w:rFonts w:cs="Arial"/>
        </w:rPr>
        <w:t>Monostatos</w:t>
      </w:r>
      <w:proofErr w:type="spellEnd"/>
      <w:r w:rsidRPr="005C7768">
        <w:rPr>
          <w:rFonts w:cs="Arial"/>
        </w:rPr>
        <w:t xml:space="preserve">, </w:t>
      </w:r>
      <w:proofErr w:type="spellStart"/>
      <w:r w:rsidRPr="005C7768">
        <w:rPr>
          <w:rFonts w:cs="Arial"/>
        </w:rPr>
        <w:t>Sarastro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 xml:space="preserve">Erster Priester, </w:t>
      </w:r>
      <w:proofErr w:type="spellStart"/>
      <w:r w:rsidRPr="005C7768">
        <w:rPr>
          <w:rFonts w:cs="Arial"/>
        </w:rPr>
        <w:t>Papageno</w:t>
      </w:r>
      <w:proofErr w:type="spellEnd"/>
      <w:r w:rsidRPr="005C7768">
        <w:rPr>
          <w:rFonts w:cs="Arial"/>
        </w:rPr>
        <w:t>, Chor)</w:t>
      </w:r>
    </w:p>
    <w:p w:rsidR="00384B3F" w:rsidRPr="005C7768" w:rsidRDefault="00384B3F" w:rsidP="00384B3F">
      <w:pPr>
        <w:autoSpaceDE w:val="0"/>
        <w:autoSpaceDN w:val="0"/>
        <w:adjustRightInd w:val="0"/>
        <w:rPr>
          <w:rFonts w:cs="Arial"/>
        </w:rPr>
      </w:pPr>
      <w:r w:rsidRPr="005C7768">
        <w:rPr>
          <w:rFonts w:cs="Arial"/>
        </w:rPr>
        <w:t>Nr. 10 „Wie stark ist nicht dein Zauberton (</w:t>
      </w:r>
      <w:proofErr w:type="spellStart"/>
      <w:r w:rsidRPr="005C7768">
        <w:rPr>
          <w:rFonts w:cs="Arial"/>
        </w:rPr>
        <w:t>Tamino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11 „Schnelle Füße, rascher Mut“ (</w:t>
      </w:r>
      <w:proofErr w:type="spellStart"/>
      <w:r w:rsidRPr="005C7768">
        <w:rPr>
          <w:rFonts w:cs="Arial"/>
        </w:rPr>
        <w:t>Pamino</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12 „Ha, hab ich euch noch erwischt“ (</w:t>
      </w:r>
      <w:proofErr w:type="spellStart"/>
      <w:r w:rsidRPr="005C7768">
        <w:rPr>
          <w:rFonts w:cs="Arial"/>
        </w:rPr>
        <w:t>Monostatos</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 xml:space="preserve">„Das </w:t>
      </w:r>
      <w:proofErr w:type="gramStart"/>
      <w:r w:rsidRPr="005C7768">
        <w:rPr>
          <w:rFonts w:cs="Arial"/>
        </w:rPr>
        <w:t>klinget</w:t>
      </w:r>
      <w:proofErr w:type="gramEnd"/>
      <w:r w:rsidRPr="005C7768">
        <w:rPr>
          <w:rFonts w:cs="Arial"/>
        </w:rPr>
        <w:t xml:space="preserve"> so herrlich, das klinget so schön“</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Monostatos</w:t>
      </w:r>
      <w:proofErr w:type="spellEnd"/>
      <w:r w:rsidRPr="005C7768">
        <w:rPr>
          <w:rFonts w:cs="Arial"/>
        </w:rPr>
        <w:t>, Chor)</w:t>
      </w:r>
    </w:p>
    <w:p w:rsidR="00384B3F" w:rsidRDefault="00384B3F" w:rsidP="00384B3F">
      <w:pPr>
        <w:autoSpaceDE w:val="0"/>
        <w:autoSpaceDN w:val="0"/>
        <w:adjustRightInd w:val="0"/>
        <w:rPr>
          <w:rFonts w:cs="Arial"/>
        </w:rPr>
      </w:pPr>
      <w:r w:rsidRPr="005C7768">
        <w:rPr>
          <w:rFonts w:cs="Arial"/>
        </w:rPr>
        <w:t xml:space="preserve">Nr. 13 „Es lebe </w:t>
      </w:r>
      <w:proofErr w:type="spellStart"/>
      <w:r w:rsidRPr="005C7768">
        <w:rPr>
          <w:rFonts w:cs="Arial"/>
        </w:rPr>
        <w:t>Sarastro</w:t>
      </w:r>
      <w:proofErr w:type="spellEnd"/>
      <w:r w:rsidRPr="005C7768">
        <w:rPr>
          <w:rFonts w:cs="Arial"/>
        </w:rPr>
        <w:t xml:space="preserve">, </w:t>
      </w:r>
      <w:proofErr w:type="spellStart"/>
      <w:r w:rsidRPr="005C7768">
        <w:rPr>
          <w:rFonts w:cs="Arial"/>
        </w:rPr>
        <w:t>Sarastro</w:t>
      </w:r>
      <w:proofErr w:type="spellEnd"/>
      <w:r w:rsidRPr="005C7768">
        <w:rPr>
          <w:rFonts w:cs="Arial"/>
        </w:rPr>
        <w:t xml:space="preserve"> soll leben ..</w:t>
      </w:r>
      <w:proofErr w:type="gramStart"/>
      <w:r w:rsidRPr="005C7768">
        <w:rPr>
          <w:rFonts w:cs="Arial"/>
        </w:rPr>
        <w:t>“</w:t>
      </w:r>
      <w:proofErr w:type="gramEnd"/>
      <w:r w:rsidRPr="005C7768">
        <w:rPr>
          <w:rFonts w:cs="Arial"/>
        </w:rPr>
        <w:t xml:space="preserve"> (Chor)</w:t>
      </w:r>
    </w:p>
    <w:p w:rsidR="000B22BD" w:rsidRPr="005C7768" w:rsidRDefault="000B22BD" w:rsidP="00384B3F">
      <w:pPr>
        <w:autoSpaceDE w:val="0"/>
        <w:autoSpaceDN w:val="0"/>
        <w:adjustRightInd w:val="0"/>
        <w:rPr>
          <w:rFonts w:cs="Arial"/>
        </w:rPr>
      </w:pPr>
    </w:p>
    <w:p w:rsidR="00384B3F" w:rsidRPr="000B22BD" w:rsidRDefault="00384B3F" w:rsidP="00384B3F">
      <w:pPr>
        <w:autoSpaceDE w:val="0"/>
        <w:autoSpaceDN w:val="0"/>
        <w:adjustRightInd w:val="0"/>
        <w:rPr>
          <w:rFonts w:cs="Arial"/>
          <w:b/>
        </w:rPr>
      </w:pPr>
      <w:r w:rsidRPr="000B22BD">
        <w:rPr>
          <w:rFonts w:cs="Arial"/>
          <w:b/>
        </w:rPr>
        <w:t>Zweiter Aufzug:</w:t>
      </w:r>
    </w:p>
    <w:p w:rsidR="00384B3F" w:rsidRPr="005C7768" w:rsidRDefault="00384B3F" w:rsidP="00384B3F">
      <w:pPr>
        <w:autoSpaceDE w:val="0"/>
        <w:autoSpaceDN w:val="0"/>
        <w:adjustRightInd w:val="0"/>
        <w:rPr>
          <w:rFonts w:cs="Arial"/>
        </w:rPr>
      </w:pPr>
      <w:r w:rsidRPr="005C7768">
        <w:rPr>
          <w:rFonts w:cs="Arial"/>
        </w:rPr>
        <w:t>Nr. 14 Marcia</w:t>
      </w:r>
    </w:p>
    <w:p w:rsidR="00384B3F" w:rsidRPr="005C7768" w:rsidRDefault="00384B3F" w:rsidP="00384B3F">
      <w:pPr>
        <w:autoSpaceDE w:val="0"/>
        <w:autoSpaceDN w:val="0"/>
        <w:adjustRightInd w:val="0"/>
        <w:rPr>
          <w:rFonts w:cs="Arial"/>
        </w:rPr>
      </w:pPr>
      <w:r w:rsidRPr="005C7768">
        <w:rPr>
          <w:rFonts w:cs="Arial"/>
        </w:rPr>
        <w:t>Nr. 15 „O Isis und Osiris schenket der Weisheit Geist dem</w:t>
      </w:r>
    </w:p>
    <w:p w:rsidR="00384B3F" w:rsidRPr="005C7768" w:rsidRDefault="00384B3F" w:rsidP="00384B3F">
      <w:pPr>
        <w:autoSpaceDE w:val="0"/>
        <w:autoSpaceDN w:val="0"/>
        <w:adjustRightInd w:val="0"/>
        <w:rPr>
          <w:rFonts w:cs="Arial"/>
        </w:rPr>
      </w:pPr>
      <w:r w:rsidRPr="005C7768">
        <w:rPr>
          <w:rFonts w:cs="Arial"/>
        </w:rPr>
        <w:t>neuen Paar“ (</w:t>
      </w:r>
      <w:proofErr w:type="spellStart"/>
      <w:r w:rsidRPr="005C7768">
        <w:rPr>
          <w:rFonts w:cs="Arial"/>
        </w:rPr>
        <w:t>Sarastro</w:t>
      </w:r>
      <w:proofErr w:type="spellEnd"/>
      <w:r w:rsidRPr="005C7768">
        <w:rPr>
          <w:rFonts w:cs="Arial"/>
        </w:rPr>
        <w:t>, Chor)</w:t>
      </w:r>
    </w:p>
    <w:p w:rsidR="00384B3F" w:rsidRPr="005C7768" w:rsidRDefault="00384B3F" w:rsidP="00384B3F">
      <w:pPr>
        <w:autoSpaceDE w:val="0"/>
        <w:autoSpaceDN w:val="0"/>
        <w:adjustRightInd w:val="0"/>
        <w:rPr>
          <w:rFonts w:cs="Arial"/>
        </w:rPr>
      </w:pPr>
      <w:r w:rsidRPr="005C7768">
        <w:rPr>
          <w:rFonts w:cs="Arial"/>
        </w:rPr>
        <w:t>Nr. 16 „Bewahret euch vor Weibertücken“</w:t>
      </w:r>
    </w:p>
    <w:p w:rsidR="00384B3F" w:rsidRPr="005C7768" w:rsidRDefault="00384B3F" w:rsidP="00384B3F">
      <w:pPr>
        <w:autoSpaceDE w:val="0"/>
        <w:autoSpaceDN w:val="0"/>
        <w:adjustRightInd w:val="0"/>
        <w:rPr>
          <w:rFonts w:cs="Arial"/>
        </w:rPr>
      </w:pPr>
      <w:r w:rsidRPr="005C7768">
        <w:rPr>
          <w:rFonts w:cs="Arial"/>
        </w:rPr>
        <w:t>(Sprecher, Zweiter Priester)</w:t>
      </w:r>
    </w:p>
    <w:p w:rsidR="00384B3F" w:rsidRPr="005C7768" w:rsidRDefault="00384B3F" w:rsidP="00384B3F">
      <w:pPr>
        <w:autoSpaceDE w:val="0"/>
        <w:autoSpaceDN w:val="0"/>
        <w:adjustRightInd w:val="0"/>
        <w:rPr>
          <w:rFonts w:cs="Arial"/>
        </w:rPr>
      </w:pPr>
      <w:r w:rsidRPr="005C7768">
        <w:rPr>
          <w:rFonts w:cs="Arial"/>
        </w:rPr>
        <w:t>Nr. 17 „Alles fühlt der Liebe Freuden“ (</w:t>
      </w:r>
      <w:proofErr w:type="spellStart"/>
      <w:r w:rsidRPr="005C7768">
        <w:rPr>
          <w:rFonts w:cs="Arial"/>
        </w:rPr>
        <w:t>Monostatos</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18 „Der Hölle Rachen kocht in meinem Herzen“</w:t>
      </w:r>
    </w:p>
    <w:p w:rsidR="00384B3F" w:rsidRPr="005C7768" w:rsidRDefault="00384B3F" w:rsidP="00384B3F">
      <w:pPr>
        <w:autoSpaceDE w:val="0"/>
        <w:autoSpaceDN w:val="0"/>
        <w:adjustRightInd w:val="0"/>
        <w:rPr>
          <w:rFonts w:cs="Arial"/>
        </w:rPr>
      </w:pPr>
      <w:r w:rsidRPr="005C7768">
        <w:rPr>
          <w:rFonts w:cs="Arial"/>
        </w:rPr>
        <w:t>(Königin der Nacht)</w:t>
      </w:r>
    </w:p>
    <w:p w:rsidR="00384B3F" w:rsidRPr="005C7768" w:rsidRDefault="00384B3F" w:rsidP="00384B3F">
      <w:pPr>
        <w:autoSpaceDE w:val="0"/>
        <w:autoSpaceDN w:val="0"/>
        <w:adjustRightInd w:val="0"/>
        <w:rPr>
          <w:rFonts w:cs="Arial"/>
        </w:rPr>
      </w:pPr>
      <w:r w:rsidRPr="005C7768">
        <w:rPr>
          <w:rFonts w:cs="Arial"/>
        </w:rPr>
        <w:t xml:space="preserve">Nr. 19 „In diesen </w:t>
      </w:r>
      <w:proofErr w:type="spellStart"/>
      <w:r w:rsidRPr="005C7768">
        <w:rPr>
          <w:rFonts w:cs="Arial"/>
        </w:rPr>
        <w:t>heil‘gen</w:t>
      </w:r>
      <w:proofErr w:type="spellEnd"/>
      <w:r w:rsidRPr="005C7768">
        <w:rPr>
          <w:rFonts w:cs="Arial"/>
        </w:rPr>
        <w:t xml:space="preserve"> Hallen kennt man die Rache nicht“</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Sarastro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20 „Seid uns zum zweiten Mal willkommen“ (Drei Knaben)</w:t>
      </w:r>
    </w:p>
    <w:p w:rsidR="00384B3F" w:rsidRPr="005C7768" w:rsidRDefault="00384B3F" w:rsidP="00384B3F">
      <w:pPr>
        <w:autoSpaceDE w:val="0"/>
        <w:autoSpaceDN w:val="0"/>
        <w:adjustRightInd w:val="0"/>
        <w:rPr>
          <w:rFonts w:cs="Arial"/>
        </w:rPr>
      </w:pPr>
      <w:r w:rsidRPr="005C7768">
        <w:rPr>
          <w:rFonts w:cs="Arial"/>
        </w:rPr>
        <w:lastRenderedPageBreak/>
        <w:t xml:space="preserve">Nr. 21 „Ach, ich </w:t>
      </w:r>
      <w:proofErr w:type="spellStart"/>
      <w:r w:rsidRPr="005C7768">
        <w:rPr>
          <w:rFonts w:cs="Arial"/>
        </w:rPr>
        <w:t>fühl‘s</w:t>
      </w:r>
      <w:proofErr w:type="spellEnd"/>
      <w:r w:rsidRPr="005C7768">
        <w:rPr>
          <w:rFonts w:cs="Arial"/>
        </w:rPr>
        <w:t>, es ist verschwunden!“(</w:t>
      </w:r>
      <w:proofErr w:type="spellStart"/>
      <w:r w:rsidRPr="005C7768">
        <w:rPr>
          <w:rFonts w:cs="Arial"/>
        </w:rPr>
        <w:t>Pamina</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22 „O Isis und Osiris, welche Wonne“ (Chor)</w:t>
      </w:r>
    </w:p>
    <w:p w:rsidR="00384B3F" w:rsidRPr="005C7768" w:rsidRDefault="00384B3F" w:rsidP="00384B3F">
      <w:pPr>
        <w:autoSpaceDE w:val="0"/>
        <w:autoSpaceDN w:val="0"/>
        <w:adjustRightInd w:val="0"/>
        <w:rPr>
          <w:rFonts w:cs="Arial"/>
        </w:rPr>
      </w:pPr>
      <w:r w:rsidRPr="005C7768">
        <w:rPr>
          <w:rFonts w:cs="Arial"/>
        </w:rPr>
        <w:t>Nr. 23 „Soll ich dich, Teurer, nicht mehr sehn“</w:t>
      </w:r>
    </w:p>
    <w:p w:rsidR="00384B3F" w:rsidRPr="005C7768" w:rsidRDefault="00384B3F" w:rsidP="00384B3F">
      <w:pPr>
        <w:rPr>
          <w:rFonts w:cs="Arial"/>
        </w:rPr>
      </w:pPr>
      <w:r w:rsidRPr="005C7768">
        <w:rPr>
          <w:rFonts w:cs="Arial"/>
        </w:rPr>
        <w:t>(</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 xml:space="preserve"> </w:t>
      </w:r>
      <w:proofErr w:type="spellStart"/>
      <w:r w:rsidRPr="005C7768">
        <w:rPr>
          <w:rFonts w:cs="Arial"/>
        </w:rPr>
        <w:t>Sarastro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 xml:space="preserve">Nr. 24 „Ein Mädchen oder Weibchen wünscht </w:t>
      </w:r>
      <w:proofErr w:type="spellStart"/>
      <w:r w:rsidRPr="005C7768">
        <w:rPr>
          <w:rFonts w:cs="Arial"/>
        </w:rPr>
        <w:t>Papageno</w:t>
      </w:r>
      <w:proofErr w:type="spellEnd"/>
      <w:r w:rsidRPr="005C7768">
        <w:rPr>
          <w:rFonts w:cs="Arial"/>
        </w:rPr>
        <w:t xml:space="preserve"> sich“</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25 „Bald prangt, den Morgen zu verkünden“ (Drei Knaben)</w:t>
      </w:r>
    </w:p>
    <w:p w:rsidR="00384B3F" w:rsidRPr="005C7768" w:rsidRDefault="00384B3F" w:rsidP="00384B3F">
      <w:pPr>
        <w:autoSpaceDE w:val="0"/>
        <w:autoSpaceDN w:val="0"/>
        <w:adjustRightInd w:val="0"/>
        <w:rPr>
          <w:rFonts w:cs="Arial"/>
        </w:rPr>
      </w:pPr>
      <w:r w:rsidRPr="005C7768">
        <w:rPr>
          <w:rFonts w:cs="Arial"/>
        </w:rPr>
        <w:t>Nr. 26 „</w:t>
      </w:r>
      <w:proofErr w:type="spellStart"/>
      <w:r w:rsidRPr="005C7768">
        <w:rPr>
          <w:rFonts w:cs="Arial"/>
        </w:rPr>
        <w:t>Solte</w:t>
      </w:r>
      <w:proofErr w:type="spellEnd"/>
      <w:r w:rsidRPr="005C7768">
        <w:rPr>
          <w:rFonts w:cs="Arial"/>
        </w:rPr>
        <w:t xml:space="preserve"> dies dein Jüngling sehen, würde er vor Gram</w:t>
      </w:r>
    </w:p>
    <w:p w:rsidR="00384B3F" w:rsidRPr="005C7768" w:rsidRDefault="00384B3F" w:rsidP="00384B3F">
      <w:pPr>
        <w:autoSpaceDE w:val="0"/>
        <w:autoSpaceDN w:val="0"/>
        <w:adjustRightInd w:val="0"/>
        <w:rPr>
          <w:rFonts w:cs="Arial"/>
        </w:rPr>
      </w:pPr>
      <w:r w:rsidRPr="005C7768">
        <w:rPr>
          <w:rFonts w:cs="Arial"/>
        </w:rPr>
        <w:t>vergehen“ (Drei Knaben)</w:t>
      </w:r>
    </w:p>
    <w:p w:rsidR="00384B3F" w:rsidRPr="005C7768" w:rsidRDefault="00384B3F" w:rsidP="00384B3F">
      <w:pPr>
        <w:autoSpaceDE w:val="0"/>
        <w:autoSpaceDN w:val="0"/>
        <w:adjustRightInd w:val="0"/>
        <w:rPr>
          <w:rFonts w:cs="Arial"/>
        </w:rPr>
      </w:pPr>
      <w:r w:rsidRPr="005C7768">
        <w:rPr>
          <w:rFonts w:cs="Arial"/>
        </w:rPr>
        <w:t>Nr. 27 „</w:t>
      </w:r>
      <w:proofErr w:type="spellStart"/>
      <w:r w:rsidRPr="005C7768">
        <w:rPr>
          <w:rFonts w:cs="Arial"/>
        </w:rPr>
        <w:t>Tamino</w:t>
      </w:r>
      <w:proofErr w:type="spellEnd"/>
      <w:r w:rsidRPr="005C7768">
        <w:rPr>
          <w:rFonts w:cs="Arial"/>
        </w:rPr>
        <w:t xml:space="preserve"> mein! O welch ein Glück! </w:t>
      </w:r>
      <w:proofErr w:type="spellStart"/>
      <w:r w:rsidRPr="005C7768">
        <w:rPr>
          <w:rFonts w:cs="Arial"/>
        </w:rPr>
        <w:t>Pamina</w:t>
      </w:r>
      <w:proofErr w:type="spellEnd"/>
      <w:r w:rsidRPr="005C7768">
        <w:rPr>
          <w:rFonts w:cs="Arial"/>
        </w:rPr>
        <w:t xml:space="preserve"> mein!</w:t>
      </w:r>
    </w:p>
    <w:p w:rsidR="00384B3F" w:rsidRPr="005C7768" w:rsidRDefault="00384B3F" w:rsidP="00384B3F">
      <w:pPr>
        <w:autoSpaceDE w:val="0"/>
        <w:autoSpaceDN w:val="0"/>
        <w:adjustRightInd w:val="0"/>
        <w:rPr>
          <w:rFonts w:cs="Arial"/>
        </w:rPr>
      </w:pPr>
      <w:r w:rsidRPr="005C7768">
        <w:rPr>
          <w:rFonts w:cs="Arial"/>
        </w:rPr>
        <w:t>O welch ein Glück! (</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28 „Wir wandelten durch Feuersgluten, bekämpften mutig</w:t>
      </w:r>
    </w:p>
    <w:p w:rsidR="00384B3F" w:rsidRPr="005C7768" w:rsidRDefault="00384B3F" w:rsidP="00384B3F">
      <w:pPr>
        <w:autoSpaceDE w:val="0"/>
        <w:autoSpaceDN w:val="0"/>
        <w:adjustRightInd w:val="0"/>
        <w:rPr>
          <w:rFonts w:cs="Arial"/>
        </w:rPr>
      </w:pPr>
      <w:r w:rsidRPr="005C7768">
        <w:rPr>
          <w:rFonts w:cs="Arial"/>
        </w:rPr>
        <w:t>die Gefahr“ (</w:t>
      </w:r>
      <w:proofErr w:type="spellStart"/>
      <w:r w:rsidRPr="005C7768">
        <w:rPr>
          <w:rFonts w:cs="Arial"/>
        </w:rPr>
        <w:t>Pamina</w:t>
      </w:r>
      <w:proofErr w:type="spellEnd"/>
      <w:r w:rsidRPr="005C7768">
        <w:rPr>
          <w:rFonts w:cs="Arial"/>
        </w:rPr>
        <w:t xml:space="preserve">, </w:t>
      </w:r>
      <w:proofErr w:type="spellStart"/>
      <w:r w:rsidRPr="005C7768">
        <w:rPr>
          <w:rFonts w:cs="Arial"/>
        </w:rPr>
        <w:t>Tamino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29 „</w:t>
      </w:r>
      <w:proofErr w:type="spellStart"/>
      <w:r w:rsidRPr="005C7768">
        <w:rPr>
          <w:rFonts w:cs="Arial"/>
        </w:rPr>
        <w:t>Papagena</w:t>
      </w:r>
      <w:proofErr w:type="spellEnd"/>
      <w:r w:rsidRPr="005C7768">
        <w:rPr>
          <w:rFonts w:cs="Arial"/>
        </w:rPr>
        <w:t>“! Weibchen! Täubchen! Ach! Sie ist</w:t>
      </w:r>
    </w:p>
    <w:p w:rsidR="00384B3F" w:rsidRPr="005C7768" w:rsidRDefault="00384B3F" w:rsidP="00384B3F">
      <w:pPr>
        <w:autoSpaceDE w:val="0"/>
        <w:autoSpaceDN w:val="0"/>
        <w:adjustRightInd w:val="0"/>
        <w:rPr>
          <w:rFonts w:cs="Arial"/>
        </w:rPr>
      </w:pPr>
      <w:r w:rsidRPr="005C7768">
        <w:rPr>
          <w:rFonts w:cs="Arial"/>
        </w:rPr>
        <w:t>verloren!“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Nr. 30 „</w:t>
      </w:r>
      <w:proofErr w:type="spellStart"/>
      <w:r w:rsidRPr="005C7768">
        <w:rPr>
          <w:rFonts w:cs="Arial"/>
        </w:rPr>
        <w:t>Pa</w:t>
      </w:r>
      <w:proofErr w:type="spellEnd"/>
      <w:r w:rsidRPr="005C7768">
        <w:rPr>
          <w:rFonts w:cs="Arial"/>
        </w:rPr>
        <w:t xml:space="preserve"> - </w:t>
      </w:r>
      <w:proofErr w:type="spellStart"/>
      <w:r w:rsidRPr="005C7768">
        <w:rPr>
          <w:rFonts w:cs="Arial"/>
        </w:rPr>
        <w:t>Pa</w:t>
      </w:r>
      <w:proofErr w:type="spellEnd"/>
      <w:r w:rsidRPr="005C7768">
        <w:rPr>
          <w:rFonts w:cs="Arial"/>
        </w:rPr>
        <w:t xml:space="preserve"> - </w:t>
      </w:r>
      <w:proofErr w:type="spellStart"/>
      <w:r w:rsidRPr="005C7768">
        <w:rPr>
          <w:rFonts w:cs="Arial"/>
        </w:rPr>
        <w:t>Pa</w:t>
      </w:r>
      <w:proofErr w:type="spellEnd"/>
      <w:r w:rsidRPr="005C7768">
        <w:rPr>
          <w:rFonts w:cs="Arial"/>
        </w:rPr>
        <w:t xml:space="preserve"> - </w:t>
      </w:r>
      <w:proofErr w:type="spellStart"/>
      <w:r w:rsidRPr="005C7768">
        <w:rPr>
          <w:rFonts w:cs="Arial"/>
        </w:rPr>
        <w:t>gena</w:t>
      </w:r>
      <w:proofErr w:type="spellEnd"/>
      <w:r w:rsidRPr="005C7768">
        <w:rPr>
          <w:rFonts w:cs="Arial"/>
        </w:rPr>
        <w:t>! Bist du mir nun ganz ergeben!“</w:t>
      </w:r>
    </w:p>
    <w:p w:rsidR="00384B3F" w:rsidRPr="005C7768" w:rsidRDefault="00384B3F" w:rsidP="00384B3F">
      <w:pPr>
        <w:autoSpaceDE w:val="0"/>
        <w:autoSpaceDN w:val="0"/>
        <w:adjustRightInd w:val="0"/>
        <w:rPr>
          <w:rFonts w:cs="Arial"/>
        </w:rPr>
      </w:pPr>
      <w:r w:rsidRPr="005C7768">
        <w:rPr>
          <w:rFonts w:cs="Arial"/>
        </w:rPr>
        <w:t>(</w:t>
      </w:r>
      <w:proofErr w:type="spellStart"/>
      <w:r w:rsidRPr="005C7768">
        <w:rPr>
          <w:rFonts w:cs="Arial"/>
        </w:rPr>
        <w:t>Papagena</w:t>
      </w:r>
      <w:proofErr w:type="spellEnd"/>
      <w:r w:rsidRPr="005C7768">
        <w:rPr>
          <w:rFonts w:cs="Arial"/>
        </w:rPr>
        <w:t xml:space="preserve">, </w:t>
      </w:r>
      <w:proofErr w:type="spellStart"/>
      <w:r w:rsidRPr="005C7768">
        <w:rPr>
          <w:rFonts w:cs="Arial"/>
        </w:rPr>
        <w:t>Papageno</w:t>
      </w:r>
      <w:proofErr w:type="spellEnd"/>
      <w:r w:rsidRPr="005C7768">
        <w:rPr>
          <w:rFonts w:cs="Arial"/>
        </w:rPr>
        <w:t>)</w:t>
      </w:r>
    </w:p>
    <w:p w:rsidR="00384B3F" w:rsidRPr="005C7768" w:rsidRDefault="00384B3F" w:rsidP="00384B3F">
      <w:pPr>
        <w:autoSpaceDE w:val="0"/>
        <w:autoSpaceDN w:val="0"/>
        <w:adjustRightInd w:val="0"/>
        <w:rPr>
          <w:rFonts w:cs="Arial"/>
        </w:rPr>
      </w:pPr>
      <w:r w:rsidRPr="005C7768">
        <w:rPr>
          <w:rFonts w:cs="Arial"/>
        </w:rPr>
        <w:t xml:space="preserve">Nr. 31 „Es </w:t>
      </w:r>
      <w:proofErr w:type="gramStart"/>
      <w:r w:rsidRPr="005C7768">
        <w:rPr>
          <w:rFonts w:cs="Arial"/>
        </w:rPr>
        <w:t>sieget</w:t>
      </w:r>
      <w:proofErr w:type="gramEnd"/>
      <w:r w:rsidRPr="005C7768">
        <w:rPr>
          <w:rFonts w:cs="Arial"/>
        </w:rPr>
        <w:t xml:space="preserve"> die Stärke und krönet zum Lohn die Schönheit</w:t>
      </w:r>
    </w:p>
    <w:p w:rsidR="00384B3F" w:rsidRDefault="00384B3F" w:rsidP="00384B3F">
      <w:pPr>
        <w:autoSpaceDE w:val="0"/>
        <w:autoSpaceDN w:val="0"/>
        <w:adjustRightInd w:val="0"/>
        <w:rPr>
          <w:rFonts w:cs="Arial"/>
        </w:rPr>
      </w:pPr>
      <w:r w:rsidRPr="005C7768">
        <w:rPr>
          <w:rFonts w:cs="Arial"/>
        </w:rPr>
        <w:t xml:space="preserve">und Weisheit mit ewiger </w:t>
      </w:r>
      <w:proofErr w:type="spellStart"/>
      <w:r w:rsidRPr="005C7768">
        <w:rPr>
          <w:rFonts w:cs="Arial"/>
        </w:rPr>
        <w:t>Kron</w:t>
      </w:r>
      <w:proofErr w:type="spellEnd"/>
      <w:r w:rsidRPr="005C7768">
        <w:rPr>
          <w:rFonts w:cs="Arial"/>
        </w:rPr>
        <w:t>‘!“ (Chor)</w:t>
      </w: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Default="000B22BD" w:rsidP="00384B3F">
      <w:pPr>
        <w:autoSpaceDE w:val="0"/>
        <w:autoSpaceDN w:val="0"/>
        <w:adjustRightInd w:val="0"/>
        <w:rPr>
          <w:rFonts w:cs="Arial"/>
        </w:rPr>
      </w:pPr>
    </w:p>
    <w:p w:rsidR="000B22BD" w:rsidRPr="005C7768" w:rsidRDefault="000B22BD" w:rsidP="00384B3F">
      <w:pPr>
        <w:autoSpaceDE w:val="0"/>
        <w:autoSpaceDN w:val="0"/>
        <w:adjustRightInd w:val="0"/>
        <w:rPr>
          <w:rFonts w:cs="Arial"/>
        </w:rPr>
      </w:pPr>
    </w:p>
    <w:p w:rsidR="00384B3F" w:rsidRPr="005C7768" w:rsidRDefault="00384B3F" w:rsidP="00384B3F">
      <w:pPr>
        <w:autoSpaceDE w:val="0"/>
        <w:autoSpaceDN w:val="0"/>
        <w:adjustRightInd w:val="0"/>
        <w:rPr>
          <w:rFonts w:cs="Arial"/>
        </w:rPr>
      </w:pPr>
    </w:p>
    <w:p w:rsidR="00384B3F" w:rsidRPr="005C7768" w:rsidRDefault="00384B3F" w:rsidP="00384B3F">
      <w:pPr>
        <w:autoSpaceDE w:val="0"/>
        <w:autoSpaceDN w:val="0"/>
        <w:adjustRightInd w:val="0"/>
        <w:rPr>
          <w:rFonts w:cs="Arial"/>
        </w:rPr>
      </w:pPr>
      <w:r w:rsidRPr="005C7768">
        <w:rPr>
          <w:rFonts w:cs="Arial"/>
        </w:rPr>
        <w:t>Um die Wende zum 19. Jahrhundert kam die Flöte als Liebhaberinstrument in Mode.</w:t>
      </w:r>
    </w:p>
    <w:p w:rsidR="00384B3F" w:rsidRPr="005C7768" w:rsidRDefault="00384B3F" w:rsidP="00384B3F">
      <w:pPr>
        <w:autoSpaceDE w:val="0"/>
        <w:autoSpaceDN w:val="0"/>
        <w:adjustRightInd w:val="0"/>
        <w:rPr>
          <w:rFonts w:cs="Arial"/>
        </w:rPr>
      </w:pPr>
      <w:r w:rsidRPr="005C7768">
        <w:rPr>
          <w:rFonts w:cs="Arial"/>
        </w:rPr>
        <w:t>Bis zum zweiten Drittel des 18. Jahrhunderts hatte sie als arkadisch konnotiertes Soloinstrument vor allem dem herrschaftlichen Repräsentationsbedürfnis absolutistischer Landesherren, wie Friedrich dem Großen in Berlin oder Carl Theodor in Mannheim,</w:t>
      </w:r>
    </w:p>
    <w:p w:rsidR="00384B3F" w:rsidRPr="005C7768" w:rsidRDefault="00384B3F" w:rsidP="00384B3F">
      <w:pPr>
        <w:autoSpaceDE w:val="0"/>
        <w:autoSpaceDN w:val="0"/>
        <w:adjustRightInd w:val="0"/>
        <w:rPr>
          <w:rFonts w:cs="Arial"/>
        </w:rPr>
      </w:pPr>
      <w:r w:rsidRPr="005C7768">
        <w:rPr>
          <w:rFonts w:cs="Arial"/>
        </w:rPr>
        <w:t xml:space="preserve">gedient. Gleichwohl wurde sie zunehmend ein Instrument des </w:t>
      </w:r>
    </w:p>
    <w:p w:rsidR="00384B3F" w:rsidRPr="005C7768" w:rsidRDefault="00384B3F" w:rsidP="00384B3F">
      <w:pPr>
        <w:autoSpaceDE w:val="0"/>
        <w:autoSpaceDN w:val="0"/>
        <w:adjustRightInd w:val="0"/>
        <w:rPr>
          <w:rFonts w:cs="Arial"/>
        </w:rPr>
      </w:pPr>
      <w:r w:rsidRPr="005C7768">
        <w:rPr>
          <w:rFonts w:cs="Arial"/>
        </w:rPr>
        <w:t xml:space="preserve">empfindsamen Austausches, der nicht auf die Öffentlichkeit einer Bühne und das Gegenüber einer Zuhörerschaft, sondern auf das gemeinsame Musizieren in kleinem Kreis zielte. Dieser Transfer des Instruments in die Bereiche der bürgerlichen Hausmusik spiegelt sich auch im Wandel der Gattungen der Musik für Flöte wider. Waren den Herrschern Flötenkonzert und Flötensonate angemessen, so entstand nun Musik für kleine, privat zu </w:t>
      </w:r>
      <w:r w:rsidRPr="005C7768">
        <w:rPr>
          <w:rFonts w:cs="Arial"/>
        </w:rPr>
        <w:lastRenderedPageBreak/>
        <w:t>besetzende Formationen. Neben Duetten und Trios erlangte das Flötenquartett große Beliebtheit. Diese Nachfrage nach neuer Musik wurde auch mit Bearbeitungen von beliebten Werken aller Gattungen, also Oper, Sinfonie oder Konzert, befriedigt.</w:t>
      </w:r>
    </w:p>
    <w:p w:rsidR="00384B3F" w:rsidRPr="005C7768" w:rsidRDefault="00384B3F" w:rsidP="00384B3F">
      <w:pPr>
        <w:autoSpaceDE w:val="0"/>
        <w:autoSpaceDN w:val="0"/>
        <w:adjustRightInd w:val="0"/>
        <w:rPr>
          <w:rFonts w:cs="Arial"/>
        </w:rPr>
      </w:pPr>
      <w:r w:rsidRPr="005C7768">
        <w:rPr>
          <w:rFonts w:cs="Arial"/>
        </w:rPr>
        <w:t xml:space="preserve">Dem Mainzer Hofmusiker Franz Heinrich Ehrenfried (1747 - 1828) kommt dabei eine große, in der Forschung noch nicht ausreichend gewürdigte Bedeutung zu. Der in Erlenbach bei Krautheim im Kurmainzischen in einfachen Verhältnissen geborene Musiker wurde 1770 zunächst als Substitut, nach mehreren Eingaben 1774 endlich als regulärer Oboist in der kurfürstlichen Kapelle in Mainz eingestellt. Wie eng die kulturellen Beziehungen unter den deutschen Höfen zu dieser Zeit waren, belegt ein Angebot des Fürsten Ludwig Kraft Ernst von </w:t>
      </w:r>
      <w:proofErr w:type="spellStart"/>
      <w:r w:rsidRPr="005C7768">
        <w:rPr>
          <w:rFonts w:cs="Arial"/>
        </w:rPr>
        <w:t>Oettingen-Wallerstein</w:t>
      </w:r>
      <w:proofErr w:type="spellEnd"/>
      <w:r w:rsidRPr="005C7768">
        <w:rPr>
          <w:rFonts w:cs="Arial"/>
        </w:rPr>
        <w:t xml:space="preserve">, der versuchte, Ehrenfried für sein Haus zu gewinnen, und mit dem übrigens auch die Familie Mozart in enger Verbindung stand. Den Kontakt zu dem in seiner Musikpflege bedeutenden Hof in </w:t>
      </w:r>
      <w:proofErr w:type="spellStart"/>
      <w:r w:rsidRPr="005C7768">
        <w:rPr>
          <w:rFonts w:cs="Arial"/>
        </w:rPr>
        <w:t>Wallerstein</w:t>
      </w:r>
      <w:proofErr w:type="spellEnd"/>
      <w:r w:rsidRPr="005C7768">
        <w:rPr>
          <w:rFonts w:cs="Arial"/>
        </w:rPr>
        <w:t xml:space="preserve"> hat Ehrenfried über Ignaz von </w:t>
      </w:r>
      <w:proofErr w:type="spellStart"/>
      <w:r w:rsidRPr="005C7768">
        <w:rPr>
          <w:rFonts w:cs="Arial"/>
        </w:rPr>
        <w:t>Beecke</w:t>
      </w:r>
      <w:proofErr w:type="spellEnd"/>
      <w:r w:rsidRPr="005C7768">
        <w:rPr>
          <w:rFonts w:cs="Arial"/>
        </w:rPr>
        <w:t>, der wiederum zeitlebens enge Verbindungen nach Wien pflegte, längere Zeit gehalten. Auch eine befristete Entsendung Ehrenfrieds an den nahe gelegenen Hof in Mannheim und damit zu dem damals führenden Orchester und dem maßgeblichen Nationaltheater wurde von</w:t>
      </w:r>
    </w:p>
    <w:p w:rsidR="00384B3F" w:rsidRPr="005C7768" w:rsidRDefault="00384B3F" w:rsidP="00384B3F">
      <w:pPr>
        <w:autoSpaceDE w:val="0"/>
        <w:autoSpaceDN w:val="0"/>
        <w:adjustRightInd w:val="0"/>
        <w:rPr>
          <w:rFonts w:cs="Arial"/>
        </w:rPr>
      </w:pPr>
      <w:r w:rsidRPr="005C7768">
        <w:rPr>
          <w:rFonts w:cs="Arial"/>
        </w:rPr>
        <w:t>Mainzer Seite aus erwogen. Die kompositorische Tätigkeit Ehrenfrieds ist ab den 1780er-Jahren zu belegen, wobei sich sein Oeuvre durch eine große Anzahl von Bearbeitungen auszeichnet.</w:t>
      </w:r>
    </w:p>
    <w:p w:rsidR="00384B3F" w:rsidRPr="005C7768" w:rsidRDefault="00384B3F" w:rsidP="00384B3F">
      <w:pPr>
        <w:autoSpaceDE w:val="0"/>
        <w:autoSpaceDN w:val="0"/>
        <w:adjustRightInd w:val="0"/>
        <w:rPr>
          <w:rFonts w:cs="Arial"/>
        </w:rPr>
      </w:pPr>
      <w:r w:rsidRPr="005C7768">
        <w:rPr>
          <w:rFonts w:cs="Arial"/>
        </w:rPr>
        <w:t>Ehrenfried arrangierte vor allem aus dem Wiener Repertoire zeitgenössische Opern und Ballette für Harmoniemusik und besonders häufig für Besetzungen mit Flöte. Neben Flötentrios und -quartetten sind auch Bearbeitungen vor allem von neuen Opern</w:t>
      </w:r>
    </w:p>
    <w:p w:rsidR="00384B3F" w:rsidRPr="005C7768" w:rsidRDefault="00384B3F" w:rsidP="00384B3F">
      <w:pPr>
        <w:autoSpaceDE w:val="0"/>
        <w:autoSpaceDN w:val="0"/>
        <w:adjustRightInd w:val="0"/>
        <w:rPr>
          <w:rFonts w:cs="Arial"/>
        </w:rPr>
      </w:pPr>
      <w:r w:rsidRPr="005C7768">
        <w:rPr>
          <w:rFonts w:cs="Arial"/>
        </w:rPr>
        <w:t>verschiedener Komponisten als Flötenduette in einer Folge von mindestens 10 Heften erhalten. Ob diese bevorzugte Behandlung der Flöte darauf zurückzuführen ist, dass der in den Akten stets als Oboist geführte Ehrenfried selbst auch als Flötist tätig war, konnte bislang nicht geklärt werden; jedenfalls dürften die Besetzungen einem Interesse an der Vermarktung solcher Drucke entgegengekommen sein. Ausschlaggebend muss auch die Nähe zu einem der großen Verleger der Zeit, dem Mainzer</w:t>
      </w:r>
    </w:p>
    <w:p w:rsidR="00384B3F" w:rsidRPr="005C7768" w:rsidRDefault="00384B3F" w:rsidP="00384B3F">
      <w:pPr>
        <w:autoSpaceDE w:val="0"/>
        <w:autoSpaceDN w:val="0"/>
        <w:adjustRightInd w:val="0"/>
        <w:rPr>
          <w:rFonts w:cs="Arial"/>
        </w:rPr>
      </w:pPr>
      <w:r w:rsidRPr="005C7768">
        <w:rPr>
          <w:rFonts w:cs="Arial"/>
        </w:rPr>
        <w:t xml:space="preserve">Hofstecher Bernhard Schott, gewesen sein, bei dem sämtliche gedruckten Werke Ehrenfrieds erschienen. An der Geschichte des ab 1792/93 revolutionär umkämpften Mainz lässt sich deutlich der Wandel von einem absolutistischen Hof und seinen Bedürfnissen zu einer auf bürgerliche (Musik-)Kultur </w:t>
      </w:r>
      <w:r w:rsidRPr="005C7768">
        <w:rPr>
          <w:rFonts w:cs="Arial"/>
        </w:rPr>
        <w:lastRenderedPageBreak/>
        <w:t xml:space="preserve">ausgerichteten Gesellschaft ablesen; er findet vielleicht auch in dem auf Klavierauszüge und Hausmusik ausgerichteten Verlagsprogramm Schotts seinen Ausdruck. Die Hofmusik jedenfalls übersiedelte 1798 unter dem Erzbischof Friedrich Carl Joseph von </w:t>
      </w:r>
      <w:proofErr w:type="spellStart"/>
      <w:r w:rsidRPr="005C7768">
        <w:rPr>
          <w:rFonts w:cs="Arial"/>
        </w:rPr>
        <w:t>Erthal</w:t>
      </w:r>
      <w:proofErr w:type="spellEnd"/>
      <w:r w:rsidRPr="005C7768">
        <w:rPr>
          <w:rFonts w:cs="Arial"/>
        </w:rPr>
        <w:t xml:space="preserve"> nach Aschaffenburg. Dort fand Ehrenfried nach der Ernennung des mit Napoleon kooperierenden Fürst-Erzbischofs Carl Theodor von </w:t>
      </w:r>
      <w:proofErr w:type="spellStart"/>
      <w:r w:rsidRPr="005C7768">
        <w:rPr>
          <w:rFonts w:cs="Arial"/>
        </w:rPr>
        <w:t>Dalberg</w:t>
      </w:r>
      <w:proofErr w:type="spellEnd"/>
      <w:r w:rsidRPr="005C7768">
        <w:rPr>
          <w:rFonts w:cs="Arial"/>
        </w:rPr>
        <w:t xml:space="preserve"> (eines Bruders des Intendanten des Mannheimer Nationaltheaters Wolfgang Heribert) 1810 zum Großherzog von Frankfurt, dessen Haupt- und Residenzstadt Aschaffenburg blieb, als Komponist großer Orchestermessen ein spätes, für ihn völlig neues Schaffensfeld. Ehrenfried starb, dreimal verheiratet, 1828 in Aschaffenburg, der letztlich bayerisch gewordenen letzten </w:t>
      </w:r>
      <w:proofErr w:type="spellStart"/>
      <w:r w:rsidRPr="005C7768">
        <w:rPr>
          <w:rFonts w:cs="Arial"/>
        </w:rPr>
        <w:t>Fürstprimatur</w:t>
      </w:r>
      <w:proofErr w:type="spellEnd"/>
      <w:r w:rsidRPr="005C7768">
        <w:rPr>
          <w:rFonts w:cs="Arial"/>
        </w:rPr>
        <w:t xml:space="preserve"> Deutschlands.</w:t>
      </w:r>
    </w:p>
    <w:p w:rsidR="00384B3F" w:rsidRPr="005C7768" w:rsidRDefault="00384B3F" w:rsidP="00384B3F">
      <w:pPr>
        <w:autoSpaceDE w:val="0"/>
        <w:autoSpaceDN w:val="0"/>
        <w:adjustRightInd w:val="0"/>
        <w:rPr>
          <w:rFonts w:cs="Arial"/>
        </w:rPr>
      </w:pPr>
      <w:r w:rsidRPr="005C7768">
        <w:rPr>
          <w:rFonts w:cs="Arial"/>
        </w:rPr>
        <w:t xml:space="preserve">Ehrenfrieds Bearbeitung der Zauberflöte von Wolfgang Amadeus Mozart für Flöte, Violine, Viola und Violoncello erschien 1793. Die Mainzer Vorliebe für Wiener Opern ist nachvollziehbar, da der spätere Kurfürst Friedrich Carl Joseph von </w:t>
      </w:r>
      <w:proofErr w:type="spellStart"/>
      <w:r w:rsidRPr="005C7768">
        <w:rPr>
          <w:rFonts w:cs="Arial"/>
        </w:rPr>
        <w:t>Erthal</w:t>
      </w:r>
      <w:proofErr w:type="spellEnd"/>
      <w:r w:rsidRPr="005C7768">
        <w:rPr>
          <w:rFonts w:cs="Arial"/>
        </w:rPr>
        <w:t xml:space="preserve"> </w:t>
      </w:r>
      <w:proofErr w:type="spellStart"/>
      <w:r w:rsidRPr="005C7768">
        <w:rPr>
          <w:rFonts w:cs="Arial"/>
        </w:rPr>
        <w:t>Kurmainz</w:t>
      </w:r>
      <w:proofErr w:type="spellEnd"/>
    </w:p>
    <w:p w:rsidR="00384B3F" w:rsidRPr="005C7768" w:rsidRDefault="00384B3F" w:rsidP="00384B3F">
      <w:pPr>
        <w:autoSpaceDE w:val="0"/>
        <w:autoSpaceDN w:val="0"/>
        <w:adjustRightInd w:val="0"/>
        <w:rPr>
          <w:rFonts w:cs="Arial"/>
        </w:rPr>
      </w:pPr>
      <w:r w:rsidRPr="005C7768">
        <w:rPr>
          <w:rFonts w:cs="Arial"/>
        </w:rPr>
        <w:t xml:space="preserve">von 1769 bis 1774 am Wiener Kaiserhof vertrat; zudem war Mainz als Sitz des Reichserzkanzlers besonders an Wien orientiert. Auch war das Mainzer Publikum seit der Aufführung einer deutschen Fassung von Mozarts Don Giovanni im neu eröffneten stehenden Theater mit dessen Opern eng vertraut. Der zeitweise in Mainz wirkende Schauspieler August Wilhelm </w:t>
      </w:r>
      <w:proofErr w:type="spellStart"/>
      <w:r w:rsidRPr="005C7768">
        <w:rPr>
          <w:rFonts w:cs="Arial"/>
        </w:rPr>
        <w:t>Iffl</w:t>
      </w:r>
      <w:proofErr w:type="spellEnd"/>
      <w:r w:rsidRPr="005C7768">
        <w:rPr>
          <w:rFonts w:cs="Arial"/>
        </w:rPr>
        <w:t xml:space="preserve"> und schrieb darüber: „Mozart spielt auf dem Mainzer Nationaltheater eine verhältnismäßig außerordentliche Rolle, er fand hier eine größere</w:t>
      </w:r>
    </w:p>
    <w:p w:rsidR="00384B3F" w:rsidRPr="005C7768" w:rsidRDefault="00384B3F" w:rsidP="00384B3F">
      <w:pPr>
        <w:autoSpaceDE w:val="0"/>
        <w:autoSpaceDN w:val="0"/>
        <w:adjustRightInd w:val="0"/>
        <w:rPr>
          <w:rFonts w:cs="Arial"/>
        </w:rPr>
      </w:pPr>
      <w:r w:rsidRPr="005C7768">
        <w:rPr>
          <w:rFonts w:cs="Arial"/>
        </w:rPr>
        <w:t xml:space="preserve">und vor allem frühere Beachtung als irgendwo anders im weiten Reich.“ </w:t>
      </w:r>
    </w:p>
    <w:p w:rsidR="00384B3F" w:rsidRPr="005C7768" w:rsidRDefault="00384B3F" w:rsidP="00384B3F">
      <w:pPr>
        <w:autoSpaceDE w:val="0"/>
        <w:autoSpaceDN w:val="0"/>
        <w:adjustRightInd w:val="0"/>
        <w:rPr>
          <w:rFonts w:cs="Arial"/>
        </w:rPr>
      </w:pPr>
      <w:r w:rsidRPr="005C7768">
        <w:rPr>
          <w:rFonts w:cs="Arial"/>
        </w:rPr>
        <w:t xml:space="preserve">Mozart selbst hatte anlässlich seiner Reise zur Kaiserkrönung nach Frankfurt 1790, vermutlich auf Anraten seiner dorthin gezogenen Wiener Gönnerin Aloisia Gräfin </w:t>
      </w:r>
      <w:proofErr w:type="spellStart"/>
      <w:r w:rsidRPr="005C7768">
        <w:rPr>
          <w:rFonts w:cs="Arial"/>
        </w:rPr>
        <w:t>Hatzfeld</w:t>
      </w:r>
      <w:proofErr w:type="spellEnd"/>
      <w:r w:rsidRPr="005C7768">
        <w:rPr>
          <w:rFonts w:cs="Arial"/>
        </w:rPr>
        <w:t>, einen Abstecher nach Mainz unternommen und war am 20. Oktober 1790 als Pianist</w:t>
      </w:r>
    </w:p>
    <w:p w:rsidR="00384B3F" w:rsidRPr="005C7768" w:rsidRDefault="00384B3F" w:rsidP="00384B3F">
      <w:pPr>
        <w:autoSpaceDE w:val="0"/>
        <w:autoSpaceDN w:val="0"/>
        <w:adjustRightInd w:val="0"/>
        <w:rPr>
          <w:rFonts w:cs="Arial"/>
        </w:rPr>
      </w:pPr>
      <w:r w:rsidRPr="005C7768">
        <w:rPr>
          <w:rFonts w:cs="Arial"/>
        </w:rPr>
        <w:t>mit den Mainzer Musikern vor höchsten Kreisen aufgetreten.</w:t>
      </w:r>
    </w:p>
    <w:p w:rsidR="00384B3F" w:rsidRPr="005C7768" w:rsidRDefault="00384B3F" w:rsidP="00384B3F">
      <w:pPr>
        <w:rPr>
          <w:rFonts w:cs="Arial"/>
        </w:rPr>
      </w:pPr>
    </w:p>
    <w:p w:rsidR="00384B3F" w:rsidRPr="000B22BD" w:rsidRDefault="00384B3F" w:rsidP="00384B3F">
      <w:pPr>
        <w:rPr>
          <w:b/>
          <w:i/>
        </w:rPr>
      </w:pPr>
      <w:r w:rsidRPr="000B22BD">
        <w:rPr>
          <w:rFonts w:cs="Arial"/>
          <w:b/>
          <w:i/>
        </w:rPr>
        <w:t xml:space="preserve">Claire </w:t>
      </w:r>
      <w:proofErr w:type="spellStart"/>
      <w:r w:rsidRPr="000B22BD">
        <w:rPr>
          <w:rFonts w:cs="Arial"/>
          <w:b/>
          <w:i/>
        </w:rPr>
        <w:t>Genewein</w:t>
      </w:r>
      <w:proofErr w:type="spellEnd"/>
      <w:r w:rsidRPr="000B22BD">
        <w:rPr>
          <w:rFonts w:cs="Arial"/>
          <w:b/>
          <w:i/>
        </w:rPr>
        <w:t xml:space="preserve"> und Martin Hochreiter</w:t>
      </w:r>
    </w:p>
    <w:p w:rsidR="00C6546D" w:rsidRDefault="00C6546D" w:rsidP="00397B70">
      <w:pPr>
        <w:rPr>
          <w:sz w:val="24"/>
          <w:szCs w:val="24"/>
          <w:lang w:val="de-DE"/>
        </w:rPr>
      </w:pPr>
    </w:p>
    <w:p w:rsidR="00B86B94" w:rsidRDefault="00B86B94" w:rsidP="00397B70">
      <w:pPr>
        <w:rPr>
          <w:sz w:val="24"/>
          <w:szCs w:val="24"/>
          <w:lang w:val="de-DE"/>
        </w:rPr>
      </w:pPr>
    </w:p>
    <w:p w:rsidR="00B86B94" w:rsidRPr="00B86B94" w:rsidRDefault="00B86B94" w:rsidP="00397B70">
      <w:pPr>
        <w:rPr>
          <w:b/>
          <w:i/>
          <w:sz w:val="32"/>
          <w:szCs w:val="32"/>
          <w:lang w:val="de-DE"/>
        </w:rPr>
      </w:pPr>
    </w:p>
    <w:sectPr w:rsidR="00B86B94" w:rsidRPr="00B86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D9"/>
    <w:rsid w:val="000B22BD"/>
    <w:rsid w:val="001E076F"/>
    <w:rsid w:val="002D3AC6"/>
    <w:rsid w:val="00384B3F"/>
    <w:rsid w:val="00397B70"/>
    <w:rsid w:val="003A6B91"/>
    <w:rsid w:val="006935D0"/>
    <w:rsid w:val="006946DC"/>
    <w:rsid w:val="00822591"/>
    <w:rsid w:val="009D58D9"/>
    <w:rsid w:val="00A82BDD"/>
    <w:rsid w:val="00B406E9"/>
    <w:rsid w:val="00B86B94"/>
    <w:rsid w:val="00C6546D"/>
    <w:rsid w:val="00DD6AAD"/>
    <w:rsid w:val="00F16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8D9"/>
    <w:rPr>
      <w:rFonts w:ascii="Tahoma" w:hAnsi="Tahoma" w:cs="Tahoma"/>
      <w:sz w:val="16"/>
      <w:szCs w:val="16"/>
    </w:rPr>
  </w:style>
  <w:style w:type="character" w:styleId="Hyperlink">
    <w:name w:val="Hyperlink"/>
    <w:basedOn w:val="Absatz-Standardschriftart"/>
    <w:uiPriority w:val="99"/>
    <w:unhideWhenUsed/>
    <w:rsid w:val="00B86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8D9"/>
    <w:rPr>
      <w:rFonts w:ascii="Tahoma" w:hAnsi="Tahoma" w:cs="Tahoma"/>
      <w:sz w:val="16"/>
      <w:szCs w:val="16"/>
    </w:rPr>
  </w:style>
  <w:style w:type="character" w:styleId="Hyperlink">
    <w:name w:val="Hyperlink"/>
    <w:basedOn w:val="Absatz-Standardschriftart"/>
    <w:uiPriority w:val="99"/>
    <w:unhideWhenUsed/>
    <w:rsid w:val="00B86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n.girlinger@bruckneruni.at" TargetMode="External"/><Relationship Id="rId12" Type="http://schemas.openxmlformats.org/officeDocument/2006/relationships/hyperlink" Target="http://www.hyperion-ensemb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5FB0-8444-4772-8F15-12CCAC11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12265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6</cp:revision>
  <cp:lastPrinted>2017-03-18T12:35:00Z</cp:lastPrinted>
  <dcterms:created xsi:type="dcterms:W3CDTF">2017-03-18T12:37:00Z</dcterms:created>
  <dcterms:modified xsi:type="dcterms:W3CDTF">2017-04-08T10:02:00Z</dcterms:modified>
</cp:coreProperties>
</file>